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E7C" w:rsidRPr="00BB6E7C" w:rsidRDefault="00BB6E7C" w:rsidP="00BB6E7C">
      <w:pPr>
        <w:pStyle w:val="a7"/>
        <w:rPr>
          <w:lang w:eastAsia="ru-RU"/>
        </w:rPr>
      </w:pPr>
      <w:proofErr w:type="gramStart"/>
      <w:r w:rsidRPr="00BB6E7C">
        <w:rPr>
          <w:lang w:eastAsia="ru-RU"/>
        </w:rPr>
        <w:t>Утверждена</w:t>
      </w:r>
      <w:proofErr w:type="gramEnd"/>
      <w:r w:rsidRPr="00BB6E7C">
        <w:rPr>
          <w:lang w:eastAsia="ru-RU"/>
        </w:rPr>
        <w:t xml:space="preserve"> Генеральным директором </w:t>
      </w:r>
    </w:p>
    <w:p w:rsidR="00BB6E7C" w:rsidRPr="00BB6E7C" w:rsidRDefault="00BB6E7C" w:rsidP="00BB6E7C">
      <w:pPr>
        <w:pStyle w:val="a7"/>
        <w:rPr>
          <w:lang w:eastAsia="ru-RU"/>
        </w:rPr>
      </w:pPr>
      <w:r w:rsidRPr="00BB6E7C">
        <w:rPr>
          <w:lang w:eastAsia="ru-RU"/>
        </w:rPr>
        <w:t xml:space="preserve">ООО «Инструмент - </w:t>
      </w:r>
      <w:proofErr w:type="spellStart"/>
      <w:r w:rsidRPr="00BB6E7C">
        <w:rPr>
          <w:lang w:eastAsia="ru-RU"/>
        </w:rPr>
        <w:t>инвест</w:t>
      </w:r>
      <w:proofErr w:type="spellEnd"/>
      <w:r w:rsidRPr="00BB6E7C">
        <w:rPr>
          <w:lang w:eastAsia="ru-RU"/>
        </w:rPr>
        <w:t>»</w:t>
      </w:r>
    </w:p>
    <w:p w:rsidR="00BB6E7C" w:rsidRPr="00BB6E7C" w:rsidRDefault="00BB6E7C" w:rsidP="00BB6E7C">
      <w:pPr>
        <w:pStyle w:val="a7"/>
        <w:rPr>
          <w:lang w:eastAsia="ru-RU"/>
        </w:rPr>
      </w:pPr>
      <w:r w:rsidRPr="00BB6E7C">
        <w:rPr>
          <w:lang w:eastAsia="ru-RU"/>
        </w:rPr>
        <w:t>_______________И.С. Шапкиной</w:t>
      </w:r>
    </w:p>
    <w:p w:rsidR="00BB6E7C" w:rsidRPr="00BB6E7C" w:rsidRDefault="00BB6E7C" w:rsidP="00BB6E7C">
      <w:pPr>
        <w:pStyle w:val="a7"/>
        <w:rPr>
          <w:lang w:eastAsia="ru-RU"/>
        </w:rPr>
      </w:pPr>
      <w:r w:rsidRPr="00BB6E7C">
        <w:rPr>
          <w:lang w:eastAsia="ru-RU"/>
        </w:rPr>
        <w:t xml:space="preserve">в соответствии с проектной документацией, </w:t>
      </w:r>
    </w:p>
    <w:p w:rsidR="00BB6E7C" w:rsidRPr="00BB6E7C" w:rsidRDefault="00BB6E7C" w:rsidP="00BB6E7C">
      <w:pPr>
        <w:pStyle w:val="a7"/>
        <w:rPr>
          <w:lang w:eastAsia="ru-RU"/>
        </w:rPr>
      </w:pPr>
      <w:proofErr w:type="gramStart"/>
      <w:r w:rsidRPr="00BB6E7C">
        <w:rPr>
          <w:lang w:eastAsia="ru-RU"/>
        </w:rPr>
        <w:t>разработанной</w:t>
      </w:r>
      <w:proofErr w:type="gramEnd"/>
      <w:r w:rsidRPr="00BB6E7C">
        <w:rPr>
          <w:lang w:eastAsia="ru-RU"/>
        </w:rPr>
        <w:t xml:space="preserve"> ГУП МО «</w:t>
      </w:r>
      <w:proofErr w:type="spellStart"/>
      <w:r w:rsidRPr="00BB6E7C">
        <w:rPr>
          <w:lang w:eastAsia="ru-RU"/>
        </w:rPr>
        <w:t>Мосгипронисельстрой</w:t>
      </w:r>
      <w:proofErr w:type="spellEnd"/>
      <w:r w:rsidRPr="00BB6E7C">
        <w:rPr>
          <w:lang w:eastAsia="ru-RU"/>
        </w:rPr>
        <w:t>»</w:t>
      </w:r>
    </w:p>
    <w:p w:rsidR="00BB6E7C" w:rsidRPr="00BB6E7C" w:rsidRDefault="00BB6E7C" w:rsidP="00BB6E7C">
      <w:pPr>
        <w:pStyle w:val="a7"/>
        <w:rPr>
          <w:lang w:eastAsia="ru-RU"/>
        </w:rPr>
      </w:pPr>
      <w:r w:rsidRPr="00BB6E7C">
        <w:rPr>
          <w:lang w:eastAsia="ru-RU"/>
        </w:rPr>
        <w:t> </w:t>
      </w:r>
    </w:p>
    <w:p w:rsidR="00BB6E7C" w:rsidRPr="00BB6E7C" w:rsidRDefault="00BB6E7C" w:rsidP="00BB6E7C">
      <w:pPr>
        <w:pStyle w:val="a7"/>
        <w:rPr>
          <w:lang w:eastAsia="ru-RU"/>
        </w:rPr>
      </w:pPr>
    </w:p>
    <w:p w:rsidR="00BB6E7C" w:rsidRPr="00BB6E7C" w:rsidRDefault="00BB6E7C" w:rsidP="00BB6E7C">
      <w:pPr>
        <w:pStyle w:val="a7"/>
        <w:rPr>
          <w:lang w:eastAsia="ru-RU"/>
        </w:rPr>
      </w:pPr>
    </w:p>
    <w:p w:rsidR="00BB6E7C" w:rsidRPr="00BB6E7C" w:rsidRDefault="00BB6E7C" w:rsidP="00BB6E7C">
      <w:pPr>
        <w:pStyle w:val="a7"/>
        <w:rPr>
          <w:lang w:eastAsia="ru-RU"/>
        </w:rPr>
      </w:pPr>
      <w:r w:rsidRPr="00BB6E7C">
        <w:rPr>
          <w:lang w:eastAsia="ru-RU"/>
        </w:rPr>
        <w:t>ПРОЕКТНАЯ ДЕКЛАРАЦИЯ</w:t>
      </w:r>
    </w:p>
    <w:p w:rsidR="00BB6E7C" w:rsidRPr="00BB6E7C" w:rsidRDefault="00BB6E7C" w:rsidP="00BB6E7C">
      <w:pPr>
        <w:pStyle w:val="a7"/>
        <w:rPr>
          <w:lang w:eastAsia="ru-RU"/>
        </w:rPr>
      </w:pPr>
      <w:r w:rsidRPr="00BB6E7C">
        <w:rPr>
          <w:lang w:eastAsia="ru-RU"/>
        </w:rPr>
        <w:t> </w:t>
      </w:r>
    </w:p>
    <w:p w:rsidR="00BB6E7C" w:rsidRPr="00BB6E7C" w:rsidRDefault="00BB6E7C" w:rsidP="00BB6E7C">
      <w:pPr>
        <w:pStyle w:val="a7"/>
        <w:rPr>
          <w:lang w:eastAsia="ru-RU"/>
        </w:rPr>
      </w:pPr>
      <w:r w:rsidRPr="00BB6E7C">
        <w:rPr>
          <w:lang w:eastAsia="ru-RU"/>
        </w:rPr>
        <w:t> г. Москва</w:t>
      </w:r>
    </w:p>
    <w:p w:rsidR="00BB6E7C" w:rsidRPr="00BB6E7C" w:rsidRDefault="00BB6E7C" w:rsidP="00BB6E7C">
      <w:pPr>
        <w:pStyle w:val="a7"/>
        <w:rPr>
          <w:lang w:eastAsia="ru-RU"/>
        </w:rPr>
      </w:pPr>
      <w:r w:rsidRPr="00BB6E7C">
        <w:rPr>
          <w:lang w:eastAsia="ru-RU"/>
        </w:rPr>
        <w:t>2009 год</w:t>
      </w:r>
    </w:p>
    <w:p w:rsidR="00BB6E7C" w:rsidRPr="00BB6E7C" w:rsidRDefault="00BB6E7C" w:rsidP="00BB6E7C">
      <w:pPr>
        <w:pStyle w:val="a7"/>
        <w:rPr>
          <w:lang w:eastAsia="ru-RU"/>
        </w:rPr>
      </w:pPr>
      <w:r w:rsidRPr="00BB6E7C">
        <w:rPr>
          <w:lang w:eastAsia="ru-RU"/>
        </w:rPr>
        <w:t> </w:t>
      </w:r>
    </w:p>
    <w:p w:rsidR="00BB6E7C" w:rsidRPr="00BB6E7C" w:rsidRDefault="00BB6E7C" w:rsidP="00BB6E7C">
      <w:pPr>
        <w:pStyle w:val="a7"/>
        <w:rPr>
          <w:lang w:eastAsia="ru-RU"/>
        </w:rPr>
      </w:pPr>
      <w:r w:rsidRPr="00BB6E7C">
        <w:rPr>
          <w:lang w:eastAsia="ru-RU"/>
        </w:rPr>
        <w:t> </w:t>
      </w:r>
    </w:p>
    <w:p w:rsidR="00BB6E7C" w:rsidRPr="00BB6E7C" w:rsidRDefault="00BB6E7C" w:rsidP="00BB6E7C">
      <w:pPr>
        <w:pStyle w:val="a7"/>
        <w:rPr>
          <w:lang w:eastAsia="ru-RU"/>
        </w:rPr>
      </w:pPr>
      <w:r w:rsidRPr="00BB6E7C">
        <w:rPr>
          <w:lang w:eastAsia="ru-RU"/>
        </w:rPr>
        <w:t xml:space="preserve">   </w:t>
      </w:r>
      <w:proofErr w:type="gramStart"/>
      <w:r w:rsidRPr="00BB6E7C">
        <w:rPr>
          <w:lang w:eastAsia="ru-RU"/>
        </w:rPr>
        <w:t xml:space="preserve">Настоящая проектная декларация размещена в информационно – телекоммуникационной сети «Интернет» по адресу </w:t>
      </w:r>
      <w:hyperlink r:id="rId4" w:history="1">
        <w:r w:rsidRPr="00BB6E7C">
          <w:rPr>
            <w:color w:val="0000FF"/>
            <w:u w:val="single"/>
            <w:lang w:eastAsia="ru-RU"/>
          </w:rPr>
          <w:t>www.in-invest.ru</w:t>
        </w:r>
      </w:hyperlink>
      <w:r w:rsidRPr="00BB6E7C">
        <w:rPr>
          <w:lang w:eastAsia="ru-RU"/>
        </w:rPr>
        <w:t xml:space="preserve"> «29» января 2009 года, в соответствии с Федеральным законом № 214-ФЗ от 30.12.2004 года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(в ред. Федеральных законов от 18.07.2006 № 111-ФЗ, от 16.10.2006 № 160 - ФЗ), а</w:t>
      </w:r>
      <w:proofErr w:type="gramEnd"/>
      <w:r w:rsidRPr="00BB6E7C">
        <w:rPr>
          <w:lang w:eastAsia="ru-RU"/>
        </w:rPr>
        <w:t xml:space="preserve"> также проектной документацией, разработанной ГП МО «Проектный институт гражданского строительства, планировки и застройки городов и поселков» и ООО «</w:t>
      </w:r>
      <w:proofErr w:type="gramStart"/>
      <w:r w:rsidRPr="00BB6E7C">
        <w:rPr>
          <w:lang w:eastAsia="ru-RU"/>
        </w:rPr>
        <w:t>СТРОЙ-ТЕХ</w:t>
      </w:r>
      <w:proofErr w:type="gramEnd"/>
      <w:r w:rsidRPr="00BB6E7C">
        <w:rPr>
          <w:lang w:eastAsia="ru-RU"/>
        </w:rPr>
        <w:t>».</w:t>
      </w:r>
    </w:p>
    <w:p w:rsidR="00BB6E7C" w:rsidRPr="00BB6E7C" w:rsidRDefault="00BB6E7C" w:rsidP="00BB6E7C">
      <w:pPr>
        <w:pStyle w:val="a7"/>
        <w:rPr>
          <w:lang w:eastAsia="ru-RU"/>
        </w:rPr>
      </w:pPr>
      <w:r w:rsidRPr="00BB6E7C">
        <w:rPr>
          <w:lang w:eastAsia="ru-RU"/>
        </w:rPr>
        <w:t>   Провайдер: ООО «</w:t>
      </w:r>
      <w:proofErr w:type="spellStart"/>
      <w:r w:rsidRPr="00BB6E7C">
        <w:rPr>
          <w:lang w:eastAsia="ru-RU"/>
        </w:rPr>
        <w:t>Криэторс</w:t>
      </w:r>
      <w:proofErr w:type="spellEnd"/>
      <w:r w:rsidRPr="00BB6E7C">
        <w:rPr>
          <w:lang w:eastAsia="ru-RU"/>
        </w:rPr>
        <w:t xml:space="preserve">» (Договор оказания услуг № FA 610 от 01.09.2005г.). Адрес места нахождения: 119136 г. Москва, 3-й </w:t>
      </w:r>
      <w:proofErr w:type="spellStart"/>
      <w:r w:rsidRPr="00BB6E7C">
        <w:rPr>
          <w:lang w:eastAsia="ru-RU"/>
        </w:rPr>
        <w:t>Сетуньский</w:t>
      </w:r>
      <w:proofErr w:type="spellEnd"/>
      <w:r w:rsidRPr="00BB6E7C">
        <w:rPr>
          <w:lang w:eastAsia="ru-RU"/>
        </w:rPr>
        <w:t xml:space="preserve"> проезд, д. 3.</w:t>
      </w:r>
    </w:p>
    <w:p w:rsidR="00BB6E7C" w:rsidRPr="00BB6E7C" w:rsidRDefault="00BB6E7C" w:rsidP="00BB6E7C">
      <w:pPr>
        <w:pStyle w:val="a7"/>
        <w:rPr>
          <w:lang w:eastAsia="ru-RU"/>
        </w:rPr>
      </w:pPr>
      <w:r w:rsidRPr="00BB6E7C">
        <w:rPr>
          <w:lang w:eastAsia="ru-RU"/>
        </w:rPr>
        <w:t>Информация о застройщике</w:t>
      </w:r>
    </w:p>
    <w:p w:rsidR="00BB6E7C" w:rsidRPr="00BB6E7C" w:rsidRDefault="00BB6E7C" w:rsidP="00BB6E7C">
      <w:pPr>
        <w:pStyle w:val="a7"/>
        <w:rPr>
          <w:lang w:eastAsia="ru-RU"/>
        </w:rPr>
      </w:pPr>
      <w:r w:rsidRPr="00BB6E7C">
        <w:rPr>
          <w:lang w:eastAsia="ru-RU"/>
        </w:rPr>
        <w:t xml:space="preserve">Фирменное наименование </w:t>
      </w:r>
    </w:p>
    <w:p w:rsidR="00BB6E7C" w:rsidRPr="00BB6E7C" w:rsidRDefault="00BB6E7C" w:rsidP="00BB6E7C">
      <w:pPr>
        <w:pStyle w:val="a7"/>
        <w:rPr>
          <w:lang w:eastAsia="ru-RU"/>
        </w:rPr>
      </w:pPr>
      <w:proofErr w:type="gramStart"/>
      <w:r w:rsidRPr="00BB6E7C">
        <w:rPr>
          <w:lang w:eastAsia="ru-RU"/>
        </w:rPr>
        <w:t>Общество с ограниченной ответственностью «</w:t>
      </w:r>
      <w:proofErr w:type="spellStart"/>
      <w:r w:rsidRPr="00BB6E7C">
        <w:rPr>
          <w:lang w:eastAsia="ru-RU"/>
        </w:rPr>
        <w:t>Инструмент-инвест</w:t>
      </w:r>
      <w:proofErr w:type="spellEnd"/>
      <w:r w:rsidRPr="00BB6E7C">
        <w:rPr>
          <w:lang w:eastAsia="ru-RU"/>
        </w:rPr>
        <w:t>» (сокращенное название:</w:t>
      </w:r>
      <w:proofErr w:type="gramEnd"/>
      <w:r w:rsidRPr="00BB6E7C">
        <w:rPr>
          <w:lang w:eastAsia="ru-RU"/>
        </w:rPr>
        <w:t xml:space="preserve"> </w:t>
      </w:r>
      <w:proofErr w:type="gramStart"/>
      <w:r w:rsidRPr="00BB6E7C">
        <w:rPr>
          <w:lang w:eastAsia="ru-RU"/>
        </w:rPr>
        <w:t>ООО «</w:t>
      </w:r>
      <w:proofErr w:type="spellStart"/>
      <w:r w:rsidRPr="00BB6E7C">
        <w:rPr>
          <w:lang w:eastAsia="ru-RU"/>
        </w:rPr>
        <w:t>Инструмент-инвест</w:t>
      </w:r>
      <w:proofErr w:type="spellEnd"/>
      <w:r w:rsidRPr="00BB6E7C">
        <w:rPr>
          <w:lang w:eastAsia="ru-RU"/>
        </w:rPr>
        <w:t>»).</w:t>
      </w:r>
      <w:proofErr w:type="gramEnd"/>
    </w:p>
    <w:p w:rsidR="00BB6E7C" w:rsidRPr="00BB6E7C" w:rsidRDefault="00BB6E7C" w:rsidP="00BB6E7C">
      <w:pPr>
        <w:pStyle w:val="a7"/>
        <w:rPr>
          <w:lang w:eastAsia="ru-RU"/>
        </w:rPr>
      </w:pPr>
      <w:r w:rsidRPr="00BB6E7C">
        <w:rPr>
          <w:lang w:eastAsia="ru-RU"/>
        </w:rPr>
        <w:t xml:space="preserve">Местонахождение юридического лица </w:t>
      </w:r>
    </w:p>
    <w:p w:rsidR="00BB6E7C" w:rsidRPr="00BB6E7C" w:rsidRDefault="00BB6E7C" w:rsidP="00BB6E7C">
      <w:pPr>
        <w:pStyle w:val="a7"/>
        <w:rPr>
          <w:lang w:eastAsia="ru-RU"/>
        </w:rPr>
      </w:pPr>
      <w:r w:rsidRPr="00BB6E7C">
        <w:rPr>
          <w:lang w:eastAsia="ru-RU"/>
        </w:rPr>
        <w:t xml:space="preserve">Юридический адрес: </w:t>
      </w:r>
      <w:r w:rsidRPr="00BB6E7C">
        <w:rPr>
          <w:lang w:eastAsia="ru-RU"/>
        </w:rPr>
        <w:br/>
        <w:t>101000 г. Москва, Покровский бульвар, д. 4/17, офис 17</w:t>
      </w:r>
    </w:p>
    <w:p w:rsidR="00BB6E7C" w:rsidRPr="00BB6E7C" w:rsidRDefault="00BB6E7C" w:rsidP="00BB6E7C">
      <w:pPr>
        <w:pStyle w:val="a7"/>
        <w:rPr>
          <w:lang w:eastAsia="ru-RU"/>
        </w:rPr>
      </w:pPr>
      <w:r w:rsidRPr="00BB6E7C">
        <w:rPr>
          <w:lang w:eastAsia="ru-RU"/>
        </w:rPr>
        <w:t xml:space="preserve">Режим работы: </w:t>
      </w:r>
      <w:r w:rsidRPr="00BB6E7C">
        <w:rPr>
          <w:lang w:eastAsia="ru-RU"/>
        </w:rPr>
        <w:br/>
        <w:t>Понедельник – пятница: с 9.00 - 19.00 и суббота: с 11.00 - 16.00 без обеденного перерыва.</w:t>
      </w:r>
    </w:p>
    <w:p w:rsidR="00BB6E7C" w:rsidRPr="00BB6E7C" w:rsidRDefault="00BB6E7C" w:rsidP="00BB6E7C">
      <w:pPr>
        <w:pStyle w:val="a7"/>
        <w:rPr>
          <w:lang w:eastAsia="ru-RU"/>
        </w:rPr>
      </w:pPr>
      <w:r w:rsidRPr="00BB6E7C">
        <w:rPr>
          <w:lang w:eastAsia="ru-RU"/>
        </w:rPr>
        <w:t xml:space="preserve">Сведения о государственной регистрации </w:t>
      </w:r>
      <w:r w:rsidRPr="00BB6E7C">
        <w:rPr>
          <w:lang w:eastAsia="ru-RU"/>
        </w:rPr>
        <w:br/>
        <w:t>ОГРН 10277393945</w:t>
      </w:r>
    </w:p>
    <w:p w:rsidR="00BB6E7C" w:rsidRPr="00BB6E7C" w:rsidRDefault="00BB6E7C" w:rsidP="00BB6E7C">
      <w:pPr>
        <w:pStyle w:val="a7"/>
        <w:rPr>
          <w:lang w:eastAsia="ru-RU"/>
        </w:rPr>
      </w:pPr>
      <w:r w:rsidRPr="00BB6E7C">
        <w:rPr>
          <w:lang w:eastAsia="ru-RU"/>
        </w:rPr>
        <w:t xml:space="preserve">Свидетельство </w:t>
      </w:r>
      <w:r w:rsidRPr="00BB6E7C">
        <w:rPr>
          <w:lang w:eastAsia="ru-RU"/>
        </w:rPr>
        <w:br/>
        <w:t xml:space="preserve">серия 77№005401357 выдано ИМНС №39 по </w:t>
      </w:r>
      <w:proofErr w:type="gramStart"/>
      <w:r w:rsidRPr="00BB6E7C">
        <w:rPr>
          <w:lang w:eastAsia="ru-RU"/>
        </w:rPr>
        <w:t>г</w:t>
      </w:r>
      <w:proofErr w:type="gramEnd"/>
      <w:r w:rsidRPr="00BB6E7C">
        <w:rPr>
          <w:lang w:eastAsia="ru-RU"/>
        </w:rPr>
        <w:t>. Москве 16 октября 2002 года</w:t>
      </w:r>
    </w:p>
    <w:p w:rsidR="00BB6E7C" w:rsidRPr="00BB6E7C" w:rsidRDefault="00BB6E7C" w:rsidP="00BB6E7C">
      <w:pPr>
        <w:pStyle w:val="a7"/>
        <w:rPr>
          <w:lang w:eastAsia="ru-RU"/>
        </w:rPr>
      </w:pPr>
      <w:r w:rsidRPr="00BB6E7C">
        <w:rPr>
          <w:lang w:eastAsia="ru-RU"/>
        </w:rPr>
        <w:t xml:space="preserve">Сведения о постановке на налоговый учет </w:t>
      </w:r>
      <w:r w:rsidRPr="00BB6E7C">
        <w:rPr>
          <w:lang w:eastAsia="ru-RU"/>
        </w:rPr>
        <w:br/>
        <w:t>ИНН  7729397759    КПП  774501001</w:t>
      </w:r>
    </w:p>
    <w:p w:rsidR="00BB6E7C" w:rsidRPr="00BB6E7C" w:rsidRDefault="00BB6E7C" w:rsidP="00BB6E7C">
      <w:pPr>
        <w:pStyle w:val="a7"/>
        <w:rPr>
          <w:lang w:eastAsia="ru-RU"/>
        </w:rPr>
      </w:pPr>
      <w:r w:rsidRPr="00BB6E7C">
        <w:rPr>
          <w:lang w:eastAsia="ru-RU"/>
        </w:rPr>
        <w:t xml:space="preserve">Свидетельство: </w:t>
      </w:r>
      <w:r w:rsidRPr="00BB6E7C">
        <w:rPr>
          <w:lang w:eastAsia="ru-RU"/>
        </w:rPr>
        <w:br/>
        <w:t xml:space="preserve">серия 77 № 001843527 выдано ИМНС №45 по </w:t>
      </w:r>
      <w:proofErr w:type="gramStart"/>
      <w:r w:rsidRPr="00BB6E7C">
        <w:rPr>
          <w:lang w:eastAsia="ru-RU"/>
        </w:rPr>
        <w:t>г</w:t>
      </w:r>
      <w:proofErr w:type="gramEnd"/>
      <w:r w:rsidRPr="00BB6E7C">
        <w:rPr>
          <w:lang w:eastAsia="ru-RU"/>
        </w:rPr>
        <w:t>. Москве 18 июля 2002 года.</w:t>
      </w:r>
    </w:p>
    <w:p w:rsidR="00BB6E7C" w:rsidRPr="00BB6E7C" w:rsidRDefault="00BB6E7C" w:rsidP="00BB6E7C">
      <w:pPr>
        <w:pStyle w:val="a7"/>
        <w:rPr>
          <w:lang w:eastAsia="ru-RU"/>
        </w:rPr>
      </w:pPr>
      <w:r w:rsidRPr="00BB6E7C">
        <w:rPr>
          <w:lang w:eastAsia="ru-RU"/>
        </w:rPr>
        <w:t>Состав учредителей</w:t>
      </w:r>
    </w:p>
    <w:p w:rsidR="00BB6E7C" w:rsidRPr="00BB6E7C" w:rsidRDefault="00BB6E7C" w:rsidP="00BB6E7C">
      <w:pPr>
        <w:pStyle w:val="a7"/>
        <w:rPr>
          <w:lang w:eastAsia="ru-RU"/>
        </w:rPr>
      </w:pPr>
      <w:r w:rsidRPr="00BB6E7C">
        <w:rPr>
          <w:lang w:eastAsia="ru-RU"/>
        </w:rPr>
        <w:t>Шапкина Ирина Станиславовна, паспорт серия 45 01 993944, выдан ОВД «</w:t>
      </w:r>
      <w:proofErr w:type="spellStart"/>
      <w:r w:rsidRPr="00BB6E7C">
        <w:rPr>
          <w:lang w:eastAsia="ru-RU"/>
        </w:rPr>
        <w:t>Зюзино</w:t>
      </w:r>
      <w:proofErr w:type="spellEnd"/>
      <w:r w:rsidRPr="00BB6E7C">
        <w:rPr>
          <w:lang w:eastAsia="ru-RU"/>
        </w:rPr>
        <w:t>» г. Москвы 18.03.2002г., код подразделения 772-053 – доля в размере уставного капитала Общества – 50%.</w:t>
      </w:r>
    </w:p>
    <w:p w:rsidR="00BB6E7C" w:rsidRPr="00BB6E7C" w:rsidRDefault="00BB6E7C" w:rsidP="00BB6E7C">
      <w:pPr>
        <w:pStyle w:val="a7"/>
        <w:rPr>
          <w:lang w:eastAsia="ru-RU"/>
        </w:rPr>
      </w:pPr>
      <w:proofErr w:type="spellStart"/>
      <w:r w:rsidRPr="00BB6E7C">
        <w:rPr>
          <w:lang w:eastAsia="ru-RU"/>
        </w:rPr>
        <w:t>Гашимов</w:t>
      </w:r>
      <w:proofErr w:type="spellEnd"/>
      <w:r w:rsidRPr="00BB6E7C">
        <w:rPr>
          <w:lang w:eastAsia="ru-RU"/>
        </w:rPr>
        <w:t xml:space="preserve"> </w:t>
      </w:r>
      <w:proofErr w:type="spellStart"/>
      <w:r w:rsidRPr="00BB6E7C">
        <w:rPr>
          <w:lang w:eastAsia="ru-RU"/>
        </w:rPr>
        <w:t>Васиф</w:t>
      </w:r>
      <w:proofErr w:type="spellEnd"/>
      <w:r w:rsidRPr="00BB6E7C">
        <w:rPr>
          <w:lang w:eastAsia="ru-RU"/>
        </w:rPr>
        <w:t xml:space="preserve"> </w:t>
      </w:r>
      <w:proofErr w:type="spellStart"/>
      <w:r w:rsidRPr="00BB6E7C">
        <w:rPr>
          <w:lang w:eastAsia="ru-RU"/>
        </w:rPr>
        <w:t>Мирислам</w:t>
      </w:r>
      <w:proofErr w:type="spellEnd"/>
      <w:r w:rsidRPr="00BB6E7C">
        <w:rPr>
          <w:lang w:eastAsia="ru-RU"/>
        </w:rPr>
        <w:t xml:space="preserve"> </w:t>
      </w:r>
      <w:proofErr w:type="spellStart"/>
      <w:r w:rsidRPr="00BB6E7C">
        <w:rPr>
          <w:lang w:eastAsia="ru-RU"/>
        </w:rPr>
        <w:t>оглы</w:t>
      </w:r>
      <w:proofErr w:type="spellEnd"/>
      <w:r w:rsidRPr="00BB6E7C">
        <w:rPr>
          <w:lang w:eastAsia="ru-RU"/>
        </w:rPr>
        <w:t xml:space="preserve"> паспорт серия 45 98 427474, выдан ОВД «</w:t>
      </w:r>
      <w:proofErr w:type="spellStart"/>
      <w:r w:rsidRPr="00BB6E7C">
        <w:rPr>
          <w:lang w:eastAsia="ru-RU"/>
        </w:rPr>
        <w:t>Зюзино</w:t>
      </w:r>
      <w:proofErr w:type="spellEnd"/>
      <w:r w:rsidRPr="00BB6E7C">
        <w:rPr>
          <w:lang w:eastAsia="ru-RU"/>
        </w:rPr>
        <w:t>» г. Москвы 05.05.1999г., код подразделения 772-053 доля в размере уставного капитала Общества – 50%.</w:t>
      </w:r>
    </w:p>
    <w:p w:rsidR="00BB6E7C" w:rsidRPr="00BB6E7C" w:rsidRDefault="00BB6E7C" w:rsidP="00BB6E7C">
      <w:pPr>
        <w:pStyle w:val="a7"/>
        <w:rPr>
          <w:lang w:eastAsia="ru-RU"/>
        </w:rPr>
      </w:pPr>
      <w:r w:rsidRPr="00BB6E7C">
        <w:rPr>
          <w:lang w:eastAsia="ru-RU"/>
        </w:rPr>
        <w:t xml:space="preserve">Сведения об участии застройщика в строительстве объектов недвижимости </w:t>
      </w:r>
    </w:p>
    <w:p w:rsidR="00BB6E7C" w:rsidRPr="00BB6E7C" w:rsidRDefault="00BB6E7C" w:rsidP="00BB6E7C">
      <w:pPr>
        <w:pStyle w:val="a7"/>
        <w:rPr>
          <w:lang w:eastAsia="ru-RU"/>
        </w:rPr>
      </w:pPr>
      <w:r w:rsidRPr="00BB6E7C">
        <w:rPr>
          <w:lang w:eastAsia="ru-RU"/>
        </w:rPr>
        <w:t>За последние шесть лет компанией были построены и сданы в эксплуатацию, а также проведена реконструкция следующих объектов:</w:t>
      </w:r>
    </w:p>
    <w:p w:rsidR="00BB6E7C" w:rsidRPr="00BB6E7C" w:rsidRDefault="00BB6E7C" w:rsidP="00BB6E7C">
      <w:pPr>
        <w:pStyle w:val="a7"/>
        <w:rPr>
          <w:lang w:eastAsia="ru-RU"/>
        </w:rPr>
      </w:pPr>
      <w:r w:rsidRPr="00BB6E7C">
        <w:rPr>
          <w:lang w:eastAsia="ru-RU"/>
        </w:rPr>
        <w:t xml:space="preserve">- Два 160 квартирных, </w:t>
      </w:r>
      <w:proofErr w:type="spellStart"/>
      <w:r w:rsidRPr="00BB6E7C">
        <w:rPr>
          <w:lang w:eastAsia="ru-RU"/>
        </w:rPr>
        <w:t>двухподъездных</w:t>
      </w:r>
      <w:proofErr w:type="spellEnd"/>
      <w:r w:rsidRPr="00BB6E7C">
        <w:rPr>
          <w:lang w:eastAsia="ru-RU"/>
        </w:rPr>
        <w:t xml:space="preserve"> , 17 этажных </w:t>
      </w:r>
      <w:proofErr w:type="spellStart"/>
      <w:proofErr w:type="gramStart"/>
      <w:r w:rsidRPr="00BB6E7C">
        <w:rPr>
          <w:lang w:eastAsia="ru-RU"/>
        </w:rPr>
        <w:t>панельно</w:t>
      </w:r>
      <w:proofErr w:type="spellEnd"/>
      <w:r w:rsidRPr="00BB6E7C">
        <w:rPr>
          <w:lang w:eastAsia="ru-RU"/>
        </w:rPr>
        <w:t xml:space="preserve"> – кирпичных</w:t>
      </w:r>
      <w:proofErr w:type="gramEnd"/>
      <w:r w:rsidRPr="00BB6E7C">
        <w:rPr>
          <w:lang w:eastAsia="ru-RU"/>
        </w:rPr>
        <w:t xml:space="preserve"> дома серии И-1723. Жилые дома расположены по адресу: </w:t>
      </w:r>
      <w:proofErr w:type="gramStart"/>
      <w:r w:rsidRPr="00BB6E7C">
        <w:rPr>
          <w:lang w:eastAsia="ru-RU"/>
        </w:rPr>
        <w:t>Московская область, г. Троицк, Октябрьский проспект, д. 3 «а» и д. 3 «б» (акты ввода в эксплуатацию – 28.11.2004г.) и д. 3 «б» (акт ввода в эксплуатацию – 26.02.2004г.).</w:t>
      </w:r>
      <w:proofErr w:type="gramEnd"/>
      <w:r w:rsidRPr="00BB6E7C">
        <w:rPr>
          <w:lang w:eastAsia="ru-RU"/>
        </w:rPr>
        <w:t xml:space="preserve"> Центральный тепловой пункт (ЦТП-Д-36) мощностью 7,0 Гкал/час предназначен для передачи теплоносителя от городской котельной на отопление и горячее водоснабжение, а также подачу холодной воды, включая пожаротушение. Его мощность рассчитана на пять 160-ти </w:t>
      </w:r>
      <w:r w:rsidRPr="00BB6E7C">
        <w:rPr>
          <w:lang w:eastAsia="ru-RU"/>
        </w:rPr>
        <w:lastRenderedPageBreak/>
        <w:t xml:space="preserve">квартирных жилых дома. Трансформаторная подстанция (ТП-Д34-А) мощностью 2 </w:t>
      </w:r>
      <w:proofErr w:type="spellStart"/>
      <w:r w:rsidRPr="00BB6E7C">
        <w:rPr>
          <w:lang w:eastAsia="ru-RU"/>
        </w:rPr>
        <w:t>x</w:t>
      </w:r>
      <w:proofErr w:type="spellEnd"/>
      <w:r w:rsidRPr="00BB6E7C">
        <w:rPr>
          <w:lang w:eastAsia="ru-RU"/>
        </w:rPr>
        <w:t xml:space="preserve"> 630 </w:t>
      </w:r>
      <w:proofErr w:type="spellStart"/>
      <w:r w:rsidRPr="00BB6E7C">
        <w:rPr>
          <w:lang w:eastAsia="ru-RU"/>
        </w:rPr>
        <w:t>кВа</w:t>
      </w:r>
      <w:proofErr w:type="spellEnd"/>
      <w:r w:rsidRPr="00BB6E7C">
        <w:rPr>
          <w:lang w:eastAsia="ru-RU"/>
        </w:rPr>
        <w:t>. Ее мощность передачи электроэнергии рассчитана на пять - шесть 160-ти квартирных жилых дома, включая помещения социально-бытового назначения. Реконструкция городской канализационной насосной станции Т-27 с увеличением производительности с 1200 м 3 /час до 2000 м 3 /час. Строительство и ввод в эксплуатацию вышеуказанных объектов осуществлялся до введения в действие Федерального закона от 30.12.2004г.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РФ».</w:t>
      </w:r>
    </w:p>
    <w:p w:rsidR="00BB6E7C" w:rsidRPr="00BB6E7C" w:rsidRDefault="00BB6E7C" w:rsidP="00BB6E7C">
      <w:pPr>
        <w:pStyle w:val="a7"/>
        <w:rPr>
          <w:lang w:eastAsia="ru-RU"/>
        </w:rPr>
      </w:pPr>
      <w:r w:rsidRPr="00BB6E7C">
        <w:rPr>
          <w:lang w:eastAsia="ru-RU"/>
        </w:rPr>
        <w:t xml:space="preserve"> - Три 57 квартирных, </w:t>
      </w:r>
      <w:proofErr w:type="spellStart"/>
      <w:r w:rsidRPr="00BB6E7C">
        <w:rPr>
          <w:lang w:eastAsia="ru-RU"/>
        </w:rPr>
        <w:t>одноподъездных</w:t>
      </w:r>
      <w:proofErr w:type="spellEnd"/>
      <w:r w:rsidRPr="00BB6E7C">
        <w:rPr>
          <w:lang w:eastAsia="ru-RU"/>
        </w:rPr>
        <w:t xml:space="preserve">, 9 этажных монолитно – кирпичных жилых дома индивидуальной планировки. Жилые дома расположены по адресу: Московская область, Подольский район, </w:t>
      </w:r>
      <w:proofErr w:type="spellStart"/>
      <w:r w:rsidRPr="00BB6E7C">
        <w:rPr>
          <w:lang w:eastAsia="ru-RU"/>
        </w:rPr>
        <w:t>Щаповское</w:t>
      </w:r>
      <w:proofErr w:type="spellEnd"/>
      <w:r w:rsidRPr="00BB6E7C">
        <w:rPr>
          <w:lang w:eastAsia="ru-RU"/>
        </w:rPr>
        <w:t xml:space="preserve"> сельское поселение, поселок </w:t>
      </w:r>
      <w:proofErr w:type="spellStart"/>
      <w:r w:rsidRPr="00BB6E7C">
        <w:rPr>
          <w:lang w:eastAsia="ru-RU"/>
        </w:rPr>
        <w:t>Щапово</w:t>
      </w:r>
      <w:proofErr w:type="spellEnd"/>
      <w:r w:rsidRPr="00BB6E7C">
        <w:rPr>
          <w:lang w:eastAsia="ru-RU"/>
        </w:rPr>
        <w:t xml:space="preserve">, д. 51 (акт ввода в эксплуатацию – 30.06.2008г.), д. 52 (акт ввода в эксплуатацию – 30.06.2008г.) и д. 53 (акт ввода в эксплуатацию – 30.09.2008г.). Инвестирование строительства ТП общей мощностью 2800 </w:t>
      </w:r>
      <w:proofErr w:type="spellStart"/>
      <w:r w:rsidRPr="00BB6E7C">
        <w:rPr>
          <w:lang w:eastAsia="ru-RU"/>
        </w:rPr>
        <w:t>кВа</w:t>
      </w:r>
      <w:proofErr w:type="spellEnd"/>
      <w:r w:rsidRPr="00BB6E7C">
        <w:rPr>
          <w:lang w:eastAsia="ru-RU"/>
        </w:rPr>
        <w:t xml:space="preserve">. Реконструкция существующей котельной с устройством пристройки оборудованной 2 котлами ЗИОСАБ производительностью не менее 2,5 Гкал/час каждый и перекладка участка инженерных коммуникаций от ТК около первого дома от дороги </w:t>
      </w:r>
      <w:proofErr w:type="spellStart"/>
      <w:r w:rsidRPr="00BB6E7C">
        <w:rPr>
          <w:lang w:eastAsia="ru-RU"/>
        </w:rPr>
        <w:t>Щапово</w:t>
      </w:r>
      <w:proofErr w:type="spellEnd"/>
      <w:r w:rsidRPr="00BB6E7C">
        <w:rPr>
          <w:lang w:eastAsia="ru-RU"/>
        </w:rPr>
        <w:t xml:space="preserve"> – </w:t>
      </w:r>
      <w:proofErr w:type="spellStart"/>
      <w:r w:rsidRPr="00BB6E7C">
        <w:rPr>
          <w:lang w:eastAsia="ru-RU"/>
        </w:rPr>
        <w:t>Кр</w:t>
      </w:r>
      <w:proofErr w:type="spellEnd"/>
      <w:r w:rsidRPr="00BB6E7C">
        <w:rPr>
          <w:lang w:eastAsia="ru-RU"/>
        </w:rPr>
        <w:t xml:space="preserve">. Пахра до </w:t>
      </w:r>
      <w:proofErr w:type="gramStart"/>
      <w:r w:rsidRPr="00BB6E7C">
        <w:rPr>
          <w:lang w:eastAsia="ru-RU"/>
        </w:rPr>
        <w:t>новой</w:t>
      </w:r>
      <w:proofErr w:type="gramEnd"/>
      <w:r w:rsidRPr="00BB6E7C">
        <w:rPr>
          <w:lang w:eastAsia="ru-RU"/>
        </w:rPr>
        <w:t xml:space="preserve"> ТК № 5. Строительство и ввод в эксплуатацию вышеуказанных объектов осуществлялся в соответствии с Федеральным законом от 30.12.2004г.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РФ».</w:t>
      </w:r>
    </w:p>
    <w:p w:rsidR="00BB6E7C" w:rsidRPr="00BB6E7C" w:rsidRDefault="00BB6E7C" w:rsidP="00BB6E7C">
      <w:pPr>
        <w:pStyle w:val="a7"/>
        <w:rPr>
          <w:lang w:eastAsia="ru-RU"/>
        </w:rPr>
      </w:pPr>
      <w:r w:rsidRPr="00BB6E7C">
        <w:rPr>
          <w:lang w:eastAsia="ru-RU"/>
        </w:rPr>
        <w:t xml:space="preserve">- Строительство пристройки и реконструкция средней образовательной школы, расположенной по адресу: Московская область, Подольский район, </w:t>
      </w:r>
      <w:proofErr w:type="spellStart"/>
      <w:r w:rsidRPr="00BB6E7C">
        <w:rPr>
          <w:lang w:eastAsia="ru-RU"/>
        </w:rPr>
        <w:t>Щаповское</w:t>
      </w:r>
      <w:proofErr w:type="spellEnd"/>
      <w:r w:rsidRPr="00BB6E7C">
        <w:rPr>
          <w:lang w:eastAsia="ru-RU"/>
        </w:rPr>
        <w:t xml:space="preserve"> сельское поселение, поселок </w:t>
      </w:r>
      <w:proofErr w:type="spellStart"/>
      <w:r w:rsidRPr="00BB6E7C">
        <w:rPr>
          <w:lang w:eastAsia="ru-RU"/>
        </w:rPr>
        <w:t>Щапово</w:t>
      </w:r>
      <w:proofErr w:type="spellEnd"/>
      <w:r w:rsidRPr="00BB6E7C">
        <w:rPr>
          <w:lang w:eastAsia="ru-RU"/>
        </w:rPr>
        <w:t xml:space="preserve">. Строительство пристройки и реконструкция детского сада № 32 «Березка», расположенного по адресу: Московская область, Подольский район, </w:t>
      </w:r>
      <w:proofErr w:type="spellStart"/>
      <w:r w:rsidRPr="00BB6E7C">
        <w:rPr>
          <w:lang w:eastAsia="ru-RU"/>
        </w:rPr>
        <w:t>Щаповское</w:t>
      </w:r>
      <w:proofErr w:type="spellEnd"/>
      <w:r w:rsidRPr="00BB6E7C">
        <w:rPr>
          <w:lang w:eastAsia="ru-RU"/>
        </w:rPr>
        <w:t xml:space="preserve"> сельское поселение, поселок </w:t>
      </w:r>
      <w:proofErr w:type="spellStart"/>
      <w:r w:rsidRPr="00BB6E7C">
        <w:rPr>
          <w:lang w:eastAsia="ru-RU"/>
        </w:rPr>
        <w:t>Щапово</w:t>
      </w:r>
      <w:proofErr w:type="spellEnd"/>
      <w:r w:rsidRPr="00BB6E7C">
        <w:rPr>
          <w:lang w:eastAsia="ru-RU"/>
        </w:rPr>
        <w:t>.</w:t>
      </w:r>
    </w:p>
    <w:p w:rsidR="00BB6E7C" w:rsidRPr="00BB6E7C" w:rsidRDefault="00BB6E7C" w:rsidP="00BB6E7C">
      <w:pPr>
        <w:pStyle w:val="a7"/>
        <w:rPr>
          <w:lang w:eastAsia="ru-RU"/>
        </w:rPr>
      </w:pPr>
      <w:r w:rsidRPr="00BB6E7C">
        <w:rPr>
          <w:lang w:eastAsia="ru-RU"/>
        </w:rPr>
        <w:t> </w:t>
      </w:r>
    </w:p>
    <w:p w:rsidR="00BB6E7C" w:rsidRPr="00BB6E7C" w:rsidRDefault="00BB6E7C" w:rsidP="00BB6E7C">
      <w:pPr>
        <w:pStyle w:val="a7"/>
        <w:rPr>
          <w:lang w:eastAsia="ru-RU"/>
        </w:rPr>
      </w:pPr>
      <w:r w:rsidRPr="00BB6E7C">
        <w:rPr>
          <w:lang w:eastAsia="ru-RU"/>
        </w:rPr>
        <w:t xml:space="preserve">- Реконструкция и строительство третьего этажа здания Банк «София» (ЗАО), расположенного по адресу: </w:t>
      </w:r>
      <w:proofErr w:type="gramStart"/>
      <w:r w:rsidRPr="00BB6E7C">
        <w:rPr>
          <w:lang w:eastAsia="ru-RU"/>
        </w:rPr>
        <w:t>г</w:t>
      </w:r>
      <w:proofErr w:type="gramEnd"/>
      <w:r w:rsidRPr="00BB6E7C">
        <w:rPr>
          <w:lang w:eastAsia="ru-RU"/>
        </w:rPr>
        <w:t xml:space="preserve">. Москва, ул. </w:t>
      </w:r>
      <w:proofErr w:type="spellStart"/>
      <w:r w:rsidRPr="00BB6E7C">
        <w:rPr>
          <w:lang w:eastAsia="ru-RU"/>
        </w:rPr>
        <w:t>Наметкина</w:t>
      </w:r>
      <w:proofErr w:type="spellEnd"/>
      <w:r w:rsidRPr="00BB6E7C">
        <w:rPr>
          <w:lang w:eastAsia="ru-RU"/>
        </w:rPr>
        <w:t>, д. 13 Б. </w:t>
      </w:r>
    </w:p>
    <w:p w:rsidR="00BB6E7C" w:rsidRPr="00BB6E7C" w:rsidRDefault="00BB6E7C" w:rsidP="00BB6E7C">
      <w:pPr>
        <w:pStyle w:val="a7"/>
        <w:rPr>
          <w:lang w:eastAsia="ru-RU"/>
        </w:rPr>
      </w:pPr>
      <w:r w:rsidRPr="00BB6E7C">
        <w:rPr>
          <w:lang w:eastAsia="ru-RU"/>
        </w:rPr>
        <w:t xml:space="preserve">- Один 138 квартирный, </w:t>
      </w:r>
      <w:proofErr w:type="spellStart"/>
      <w:r w:rsidRPr="00BB6E7C">
        <w:rPr>
          <w:lang w:eastAsia="ru-RU"/>
        </w:rPr>
        <w:t>четырехподъездный</w:t>
      </w:r>
      <w:proofErr w:type="spellEnd"/>
      <w:r w:rsidRPr="00BB6E7C">
        <w:rPr>
          <w:lang w:eastAsia="ru-RU"/>
        </w:rPr>
        <w:t xml:space="preserve">, 9 этажный </w:t>
      </w:r>
      <w:proofErr w:type="spellStart"/>
      <w:r w:rsidRPr="00BB6E7C">
        <w:rPr>
          <w:lang w:eastAsia="ru-RU"/>
        </w:rPr>
        <w:t>панельно</w:t>
      </w:r>
      <w:proofErr w:type="spellEnd"/>
      <w:r w:rsidRPr="00BB6E7C">
        <w:rPr>
          <w:lang w:eastAsia="ru-RU"/>
        </w:rPr>
        <w:t xml:space="preserve"> – кирпичный жилой дом серии</w:t>
      </w:r>
      <w:proofErr w:type="gramStart"/>
      <w:r w:rsidRPr="00BB6E7C">
        <w:rPr>
          <w:lang w:eastAsia="ru-RU"/>
        </w:rPr>
        <w:t xml:space="preserve"> В</w:t>
      </w:r>
      <w:proofErr w:type="gramEnd"/>
      <w:r w:rsidRPr="00BB6E7C">
        <w:rPr>
          <w:lang w:eastAsia="ru-RU"/>
        </w:rPr>
        <w:t xml:space="preserve"> - 2005. Жилой дом расположен по адресу: Московская область, Подольский район, </w:t>
      </w:r>
      <w:proofErr w:type="spellStart"/>
      <w:r w:rsidRPr="00BB6E7C">
        <w:rPr>
          <w:lang w:eastAsia="ru-RU"/>
        </w:rPr>
        <w:t>Щаповское</w:t>
      </w:r>
      <w:proofErr w:type="spellEnd"/>
      <w:r w:rsidRPr="00BB6E7C">
        <w:rPr>
          <w:lang w:eastAsia="ru-RU"/>
        </w:rPr>
        <w:t xml:space="preserve"> сельское поселение, поселок </w:t>
      </w:r>
      <w:proofErr w:type="spellStart"/>
      <w:r w:rsidRPr="00BB6E7C">
        <w:rPr>
          <w:lang w:eastAsia="ru-RU"/>
        </w:rPr>
        <w:t>Щапово</w:t>
      </w:r>
      <w:proofErr w:type="spellEnd"/>
      <w:r w:rsidRPr="00BB6E7C">
        <w:rPr>
          <w:lang w:eastAsia="ru-RU"/>
        </w:rPr>
        <w:t>, д. 4 (строительный адрес). Срок сдачи жилого дома в эксплуатацию – IV квартал 2009г.</w:t>
      </w:r>
    </w:p>
    <w:p w:rsidR="00BB6E7C" w:rsidRPr="00BB6E7C" w:rsidRDefault="00BB6E7C" w:rsidP="00BB6E7C">
      <w:pPr>
        <w:pStyle w:val="a7"/>
        <w:rPr>
          <w:lang w:eastAsia="ru-RU"/>
        </w:rPr>
      </w:pPr>
      <w:r w:rsidRPr="00BB6E7C">
        <w:rPr>
          <w:lang w:eastAsia="ru-RU"/>
        </w:rPr>
        <w:t xml:space="preserve">Сведения о лицензиях застройщика </w:t>
      </w:r>
    </w:p>
    <w:p w:rsidR="00BB6E7C" w:rsidRPr="00BB6E7C" w:rsidRDefault="00BB6E7C" w:rsidP="00BB6E7C">
      <w:pPr>
        <w:pStyle w:val="a7"/>
        <w:rPr>
          <w:lang w:eastAsia="ru-RU"/>
        </w:rPr>
      </w:pPr>
      <w:r w:rsidRPr="00BB6E7C">
        <w:rPr>
          <w:lang w:eastAsia="ru-RU"/>
        </w:rPr>
        <w:t>Лицензия ГС-1-77-01-27-0-7729397759-023282-2 от  25 июля 2005 года на осуществление деятельности по строительству зданий и сооружений I и II уровней ответственности, выполнение функций заказчика - застройщика, в соответствии с государственным стандартом, выдана Государственным комитетом Российской Федерации по строительству и жилищно-коммунальному комплексу. Срок действия лицензии по 25 июля 2010г.</w:t>
      </w:r>
    </w:p>
    <w:p w:rsidR="00BB6E7C" w:rsidRPr="00BB6E7C" w:rsidRDefault="00BB6E7C" w:rsidP="00BB6E7C">
      <w:pPr>
        <w:pStyle w:val="a7"/>
        <w:rPr>
          <w:lang w:eastAsia="ru-RU"/>
        </w:rPr>
      </w:pPr>
      <w:r w:rsidRPr="00BB6E7C">
        <w:rPr>
          <w:lang w:eastAsia="ru-RU"/>
        </w:rPr>
        <w:t xml:space="preserve">Сведения о финансовом результате текущего года, размере кредиторской задолженности </w:t>
      </w:r>
    </w:p>
    <w:p w:rsidR="00BB6E7C" w:rsidRPr="00BB6E7C" w:rsidRDefault="00BB6E7C" w:rsidP="00BB6E7C">
      <w:pPr>
        <w:pStyle w:val="a7"/>
        <w:rPr>
          <w:lang w:eastAsia="ru-RU"/>
        </w:rPr>
      </w:pPr>
      <w:r w:rsidRPr="00BB6E7C">
        <w:rPr>
          <w:lang w:eastAsia="ru-RU"/>
        </w:rPr>
        <w:t>Отчет о прибылях и убытках за период с 01 января по 30 июня 2010г.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050"/>
        <w:gridCol w:w="600"/>
        <w:gridCol w:w="2310"/>
        <w:gridCol w:w="2310"/>
      </w:tblGrid>
      <w:tr w:rsidR="00BB6E7C" w:rsidRPr="00BB6E7C" w:rsidTr="00BB6E7C">
        <w:trPr>
          <w:tblCellSpacing w:w="0" w:type="dxa"/>
          <w:jc w:val="center"/>
        </w:trPr>
        <w:tc>
          <w:tcPr>
            <w:tcW w:w="46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Показатель</w:t>
            </w:r>
          </w:p>
        </w:tc>
        <w:tc>
          <w:tcPr>
            <w:tcW w:w="2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За отчетный период</w:t>
            </w:r>
          </w:p>
        </w:tc>
        <w:tc>
          <w:tcPr>
            <w:tcW w:w="2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За аналогичный период предыдущего года</w:t>
            </w:r>
          </w:p>
        </w:tc>
      </w:tr>
      <w:tr w:rsidR="00BB6E7C" w:rsidRPr="00BB6E7C" w:rsidTr="00BB6E7C">
        <w:trPr>
          <w:tblCellSpacing w:w="0" w:type="dxa"/>
          <w:jc w:val="center"/>
        </w:trPr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наименование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код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</w:p>
        </w:tc>
      </w:tr>
      <w:tr w:rsidR="00BB6E7C" w:rsidRPr="00BB6E7C" w:rsidTr="00BB6E7C">
        <w:trPr>
          <w:tblCellSpacing w:w="0" w:type="dxa"/>
          <w:jc w:val="center"/>
        </w:trPr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2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3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4</w:t>
            </w:r>
          </w:p>
        </w:tc>
      </w:tr>
      <w:tr w:rsidR="00BB6E7C" w:rsidRPr="00BB6E7C" w:rsidTr="00BB6E7C">
        <w:trPr>
          <w:tblCellSpacing w:w="0" w:type="dxa"/>
          <w:jc w:val="center"/>
        </w:trPr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Доходы и расходы по обычным видам деятельности</w:t>
            </w:r>
          </w:p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proofErr w:type="gramStart"/>
            <w:r w:rsidRPr="00BB6E7C">
              <w:rPr>
                <w:lang w:eastAsia="ru-RU"/>
              </w:rPr>
              <w:t xml:space="preserve">Выручка (нетто) от продажи товаров, продукции, работ, услуг (за минусом НДС, акцизов, и аналогичных обязательных платежей) </w:t>
            </w:r>
            <w:proofErr w:type="gramEnd"/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 </w:t>
            </w:r>
          </w:p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 </w:t>
            </w:r>
          </w:p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010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 </w:t>
            </w:r>
          </w:p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 </w:t>
            </w:r>
          </w:p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4621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 </w:t>
            </w:r>
          </w:p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 </w:t>
            </w:r>
          </w:p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4384</w:t>
            </w:r>
          </w:p>
        </w:tc>
      </w:tr>
      <w:tr w:rsidR="00BB6E7C" w:rsidRPr="00BB6E7C" w:rsidTr="00BB6E7C">
        <w:trPr>
          <w:tblCellSpacing w:w="0" w:type="dxa"/>
          <w:jc w:val="center"/>
        </w:trPr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Себестоимость проданных товаров, продукции, работ, услуг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020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(3616)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(4011)</w:t>
            </w:r>
          </w:p>
        </w:tc>
      </w:tr>
      <w:tr w:rsidR="00BB6E7C" w:rsidRPr="00BB6E7C" w:rsidTr="00BB6E7C">
        <w:trPr>
          <w:tblCellSpacing w:w="0" w:type="dxa"/>
          <w:jc w:val="center"/>
        </w:trPr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Валовая прибыль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029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1005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373</w:t>
            </w:r>
          </w:p>
        </w:tc>
      </w:tr>
      <w:tr w:rsidR="00BB6E7C" w:rsidRPr="00BB6E7C" w:rsidTr="00BB6E7C">
        <w:trPr>
          <w:tblCellSpacing w:w="0" w:type="dxa"/>
          <w:jc w:val="center"/>
        </w:trPr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Прибыль (убыток) от продаж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050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1005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373</w:t>
            </w:r>
          </w:p>
        </w:tc>
      </w:tr>
      <w:tr w:rsidR="00BB6E7C" w:rsidRPr="00BB6E7C" w:rsidTr="00BB6E7C">
        <w:trPr>
          <w:tblCellSpacing w:w="0" w:type="dxa"/>
          <w:jc w:val="center"/>
        </w:trPr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lastRenderedPageBreak/>
              <w:t>Прочие доходы и расходы</w:t>
            </w:r>
          </w:p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Прочие доходы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 </w:t>
            </w:r>
          </w:p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090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 </w:t>
            </w:r>
          </w:p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14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 </w:t>
            </w:r>
          </w:p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--</w:t>
            </w:r>
          </w:p>
        </w:tc>
      </w:tr>
      <w:tr w:rsidR="00BB6E7C" w:rsidRPr="00BB6E7C" w:rsidTr="00BB6E7C">
        <w:trPr>
          <w:tblCellSpacing w:w="0" w:type="dxa"/>
          <w:jc w:val="center"/>
        </w:trPr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Прочие расходы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100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(699)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(699)</w:t>
            </w:r>
          </w:p>
        </w:tc>
      </w:tr>
      <w:tr w:rsidR="00BB6E7C" w:rsidRPr="00BB6E7C" w:rsidTr="00BB6E7C">
        <w:trPr>
          <w:tblCellSpacing w:w="0" w:type="dxa"/>
          <w:jc w:val="center"/>
        </w:trPr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Прибыль (убыток) до налогообложения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140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320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209</w:t>
            </w:r>
          </w:p>
        </w:tc>
      </w:tr>
      <w:tr w:rsidR="00BB6E7C" w:rsidRPr="00BB6E7C" w:rsidTr="00BB6E7C">
        <w:trPr>
          <w:tblCellSpacing w:w="0" w:type="dxa"/>
          <w:jc w:val="center"/>
        </w:trPr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Налог на прибыль и иные аналогичные обязательные платежи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180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(61)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(36)</w:t>
            </w:r>
          </w:p>
        </w:tc>
      </w:tr>
      <w:tr w:rsidR="00BB6E7C" w:rsidRPr="00BB6E7C" w:rsidTr="00BB6E7C">
        <w:trPr>
          <w:tblCellSpacing w:w="0" w:type="dxa"/>
          <w:jc w:val="center"/>
        </w:trPr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Чистая прибыль (убыток) отчетного периода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190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259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173</w:t>
            </w:r>
          </w:p>
        </w:tc>
      </w:tr>
    </w:tbl>
    <w:p w:rsidR="00BB6E7C" w:rsidRPr="00BB6E7C" w:rsidRDefault="00BB6E7C" w:rsidP="00BB6E7C">
      <w:pPr>
        <w:pStyle w:val="a7"/>
        <w:rPr>
          <w:lang w:eastAsia="ru-RU"/>
        </w:rPr>
      </w:pPr>
      <w:r w:rsidRPr="00BB6E7C">
        <w:rPr>
          <w:lang w:eastAsia="ru-RU"/>
        </w:rPr>
        <w:t>Кредиторская задолженность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80"/>
        <w:gridCol w:w="1440"/>
        <w:gridCol w:w="1620"/>
      </w:tblGrid>
      <w:tr w:rsidR="00BB6E7C" w:rsidRPr="00BB6E7C" w:rsidTr="00BB6E7C">
        <w:trPr>
          <w:tblCellSpacing w:w="0" w:type="dxa"/>
          <w:jc w:val="center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ПАССИВ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Код показателя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На конец отчетного периода</w:t>
            </w:r>
          </w:p>
        </w:tc>
      </w:tr>
      <w:tr w:rsidR="00BB6E7C" w:rsidRPr="00BB6E7C" w:rsidTr="00BB6E7C">
        <w:trPr>
          <w:tblCellSpacing w:w="0" w:type="dxa"/>
          <w:jc w:val="center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3</w:t>
            </w:r>
          </w:p>
        </w:tc>
      </w:tr>
      <w:tr w:rsidR="00BB6E7C" w:rsidRPr="00BB6E7C" w:rsidTr="00BB6E7C">
        <w:trPr>
          <w:tblCellSpacing w:w="0" w:type="dxa"/>
          <w:jc w:val="center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Краткосрочные обязательства</w:t>
            </w:r>
          </w:p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 </w:t>
            </w:r>
          </w:p>
        </w:tc>
      </w:tr>
      <w:tr w:rsidR="00BB6E7C" w:rsidRPr="00BB6E7C" w:rsidTr="00BB6E7C">
        <w:trPr>
          <w:tblCellSpacing w:w="0" w:type="dxa"/>
          <w:jc w:val="center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Кредиторская задолженность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620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203382</w:t>
            </w:r>
          </w:p>
        </w:tc>
      </w:tr>
    </w:tbl>
    <w:p w:rsidR="00BB6E7C" w:rsidRPr="00BB6E7C" w:rsidRDefault="00BB6E7C" w:rsidP="00BB6E7C">
      <w:pPr>
        <w:pStyle w:val="a7"/>
        <w:rPr>
          <w:lang w:eastAsia="ru-RU"/>
        </w:rPr>
      </w:pPr>
      <w:r w:rsidRPr="00BB6E7C">
        <w:rPr>
          <w:lang w:eastAsia="ru-RU"/>
        </w:rPr>
        <w:t> </w:t>
      </w:r>
    </w:p>
    <w:p w:rsidR="00BB6E7C" w:rsidRPr="00BB6E7C" w:rsidRDefault="00BB6E7C" w:rsidP="00BB6E7C">
      <w:pPr>
        <w:pStyle w:val="a7"/>
        <w:rPr>
          <w:lang w:eastAsia="ru-RU"/>
        </w:rPr>
      </w:pPr>
      <w:r w:rsidRPr="00BB6E7C">
        <w:rPr>
          <w:lang w:eastAsia="ru-RU"/>
        </w:rPr>
        <w:t>Информация о проекте строительства</w:t>
      </w:r>
    </w:p>
    <w:p w:rsidR="00BB6E7C" w:rsidRPr="00BB6E7C" w:rsidRDefault="00BB6E7C" w:rsidP="00BB6E7C">
      <w:pPr>
        <w:pStyle w:val="a7"/>
        <w:rPr>
          <w:lang w:eastAsia="ru-RU"/>
        </w:rPr>
      </w:pPr>
      <w:r w:rsidRPr="00BB6E7C">
        <w:rPr>
          <w:lang w:eastAsia="ru-RU"/>
        </w:rPr>
        <w:t xml:space="preserve">Цель проекта строительства, его этапы и сроки реализации </w:t>
      </w:r>
    </w:p>
    <w:p w:rsidR="00BB6E7C" w:rsidRPr="00BB6E7C" w:rsidRDefault="00BB6E7C" w:rsidP="00BB6E7C">
      <w:pPr>
        <w:pStyle w:val="a7"/>
        <w:rPr>
          <w:lang w:eastAsia="ru-RU"/>
        </w:rPr>
      </w:pPr>
      <w:r w:rsidRPr="00BB6E7C">
        <w:rPr>
          <w:lang w:eastAsia="ru-RU"/>
        </w:rPr>
        <w:t>Целью проекта ГП МО «Проектный институт гражданского строительства, планировки и застройки городов и поселков», адрес места нахождения: Московская область, г. Воскресенск, ул. Менделеева, д. 17, лицензия</w:t>
      </w:r>
      <w:proofErr w:type="gramStart"/>
      <w:r w:rsidRPr="00BB6E7C">
        <w:rPr>
          <w:lang w:eastAsia="ru-RU"/>
        </w:rPr>
        <w:t xml:space="preserve"> Д</w:t>
      </w:r>
      <w:proofErr w:type="gramEnd"/>
      <w:r w:rsidRPr="00BB6E7C">
        <w:rPr>
          <w:lang w:eastAsia="ru-RU"/>
        </w:rPr>
        <w:t xml:space="preserve"> 683325, </w:t>
      </w:r>
      <w:proofErr w:type="spellStart"/>
      <w:r w:rsidRPr="00BB6E7C">
        <w:rPr>
          <w:lang w:eastAsia="ru-RU"/>
        </w:rPr>
        <w:t>рег</w:t>
      </w:r>
      <w:proofErr w:type="spellEnd"/>
      <w:r w:rsidRPr="00BB6E7C">
        <w:rPr>
          <w:lang w:eastAsia="ru-RU"/>
        </w:rPr>
        <w:t xml:space="preserve">. № </w:t>
      </w:r>
      <w:proofErr w:type="gramStart"/>
      <w:r w:rsidRPr="00BB6E7C">
        <w:rPr>
          <w:lang w:eastAsia="ru-RU"/>
        </w:rPr>
        <w:t xml:space="preserve">ГС-1-99-02-26-0-5000000881-058869-2, срок действия по 22.10.2012г.), ООО «СТРОЙ-ТЕХ», адрес </w:t>
      </w:r>
      <w:proofErr w:type="spellStart"/>
      <w:r w:rsidRPr="00BB6E7C">
        <w:rPr>
          <w:lang w:eastAsia="ru-RU"/>
        </w:rPr>
        <w:t>местанахождения</w:t>
      </w:r>
      <w:proofErr w:type="spellEnd"/>
      <w:r w:rsidRPr="00BB6E7C">
        <w:rPr>
          <w:lang w:eastAsia="ru-RU"/>
        </w:rPr>
        <w:t>:</w:t>
      </w:r>
      <w:proofErr w:type="gramEnd"/>
      <w:r w:rsidRPr="00BB6E7C">
        <w:rPr>
          <w:lang w:eastAsia="ru-RU"/>
        </w:rPr>
        <w:t xml:space="preserve"> Россия, г. Пенза, Заводское шоссе, д. 3</w:t>
      </w:r>
      <w:proofErr w:type="gramStart"/>
      <w:r w:rsidRPr="00BB6E7C">
        <w:rPr>
          <w:lang w:eastAsia="ru-RU"/>
        </w:rPr>
        <w:t xml:space="preserve"> Б</w:t>
      </w:r>
      <w:proofErr w:type="gramEnd"/>
      <w:r w:rsidRPr="00BB6E7C">
        <w:rPr>
          <w:lang w:eastAsia="ru-RU"/>
        </w:rPr>
        <w:t xml:space="preserve"> (лицензия Д </w:t>
      </w:r>
      <w:proofErr w:type="spellStart"/>
      <w:r w:rsidRPr="00BB6E7C">
        <w:rPr>
          <w:lang w:eastAsia="ru-RU"/>
        </w:rPr>
        <w:t>рег</w:t>
      </w:r>
      <w:proofErr w:type="spellEnd"/>
      <w:r w:rsidRPr="00BB6E7C">
        <w:rPr>
          <w:lang w:eastAsia="ru-RU"/>
        </w:rPr>
        <w:t xml:space="preserve">. № ГС-4-58-02-26-0-5835064927-002178-1, срок действия по 18.06.2011г.) является строительство 9-ти этажного 4-х секционного жилого дома (строительный номер жилого дома - № 8, расположенного в поселке </w:t>
      </w:r>
      <w:proofErr w:type="spellStart"/>
      <w:r w:rsidRPr="00BB6E7C">
        <w:rPr>
          <w:lang w:eastAsia="ru-RU"/>
        </w:rPr>
        <w:t>Щапово</w:t>
      </w:r>
      <w:proofErr w:type="spellEnd"/>
      <w:r w:rsidRPr="00BB6E7C">
        <w:rPr>
          <w:lang w:eastAsia="ru-RU"/>
        </w:rPr>
        <w:t xml:space="preserve">, </w:t>
      </w:r>
      <w:proofErr w:type="spellStart"/>
      <w:r w:rsidRPr="00BB6E7C">
        <w:rPr>
          <w:lang w:eastAsia="ru-RU"/>
        </w:rPr>
        <w:t>Щаповского</w:t>
      </w:r>
      <w:proofErr w:type="spellEnd"/>
      <w:r w:rsidRPr="00BB6E7C">
        <w:rPr>
          <w:lang w:eastAsia="ru-RU"/>
        </w:rPr>
        <w:t xml:space="preserve"> сельского округа, Подольского района Московской области. Срок реализации – II квартал 2011г. Данный проект отвечает предъявляемым требованиям, что подтверждается положительным заключением государственной экспертизы проектной документации, проведенной ГУ МО «</w:t>
      </w:r>
      <w:proofErr w:type="spellStart"/>
      <w:r w:rsidRPr="00BB6E7C">
        <w:rPr>
          <w:lang w:eastAsia="ru-RU"/>
        </w:rPr>
        <w:t>Мособлгосэкспертиза</w:t>
      </w:r>
      <w:proofErr w:type="spellEnd"/>
      <w:r w:rsidRPr="00BB6E7C">
        <w:rPr>
          <w:lang w:eastAsia="ru-RU"/>
        </w:rPr>
        <w:t>» (заключение № 50-1-4-1069-08 от 23.12.2008г.), расположенное по адресу: 117342 г. Москва, ул. Обручева, д. 46.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50"/>
        <w:gridCol w:w="4650"/>
      </w:tblGrid>
      <w:tr w:rsidR="00BB6E7C" w:rsidRPr="00BB6E7C" w:rsidTr="00BB6E7C">
        <w:trPr>
          <w:tblCellSpacing w:w="0" w:type="dxa"/>
          <w:jc w:val="center"/>
        </w:trPr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Наименование показателей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proofErr w:type="gramStart"/>
            <w:r w:rsidRPr="00BB6E7C">
              <w:rPr>
                <w:lang w:eastAsia="ru-RU"/>
              </w:rPr>
              <w:t>ж</w:t>
            </w:r>
            <w:proofErr w:type="gramEnd"/>
            <w:r w:rsidRPr="00BB6E7C">
              <w:rPr>
                <w:lang w:eastAsia="ru-RU"/>
              </w:rPr>
              <w:t>.д. № 8</w:t>
            </w:r>
          </w:p>
        </w:tc>
      </w:tr>
      <w:tr w:rsidR="00BB6E7C" w:rsidRPr="00BB6E7C" w:rsidTr="00BB6E7C">
        <w:trPr>
          <w:tblCellSpacing w:w="0" w:type="dxa"/>
          <w:jc w:val="center"/>
        </w:trPr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Площадь земельного участка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4 842,0 кв</w:t>
            </w:r>
            <w:proofErr w:type="gramStart"/>
            <w:r w:rsidRPr="00BB6E7C">
              <w:rPr>
                <w:lang w:eastAsia="ru-RU"/>
              </w:rPr>
              <w:t>.м</w:t>
            </w:r>
            <w:proofErr w:type="gramEnd"/>
          </w:p>
        </w:tc>
      </w:tr>
      <w:tr w:rsidR="00BB6E7C" w:rsidRPr="00BB6E7C" w:rsidTr="00BB6E7C">
        <w:trPr>
          <w:tblCellSpacing w:w="0" w:type="dxa"/>
          <w:jc w:val="center"/>
        </w:trPr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Строительный объем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47 281,3 куб</w:t>
            </w:r>
            <w:proofErr w:type="gramStart"/>
            <w:r w:rsidRPr="00BB6E7C">
              <w:rPr>
                <w:lang w:eastAsia="ru-RU"/>
              </w:rPr>
              <w:t>.м</w:t>
            </w:r>
            <w:proofErr w:type="gramEnd"/>
          </w:p>
        </w:tc>
      </w:tr>
      <w:tr w:rsidR="00BB6E7C" w:rsidRPr="00BB6E7C" w:rsidTr="00BB6E7C">
        <w:trPr>
          <w:tblCellSpacing w:w="0" w:type="dxa"/>
          <w:jc w:val="center"/>
        </w:trPr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Общая площадь квартир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8 915,9 кв</w:t>
            </w:r>
            <w:proofErr w:type="gramStart"/>
            <w:r w:rsidRPr="00BB6E7C">
              <w:rPr>
                <w:lang w:eastAsia="ru-RU"/>
              </w:rPr>
              <w:t>.м</w:t>
            </w:r>
            <w:proofErr w:type="gramEnd"/>
          </w:p>
        </w:tc>
      </w:tr>
      <w:tr w:rsidR="00BB6E7C" w:rsidRPr="00BB6E7C" w:rsidTr="00BB6E7C">
        <w:trPr>
          <w:tblCellSpacing w:w="0" w:type="dxa"/>
          <w:jc w:val="center"/>
        </w:trPr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Количество квартир, в т.ч.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134</w:t>
            </w:r>
          </w:p>
        </w:tc>
      </w:tr>
      <w:tr w:rsidR="00BB6E7C" w:rsidRPr="00BB6E7C" w:rsidTr="00BB6E7C">
        <w:trPr>
          <w:tblCellSpacing w:w="0" w:type="dxa"/>
          <w:jc w:val="center"/>
        </w:trPr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- однокомнатных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53</w:t>
            </w:r>
          </w:p>
        </w:tc>
      </w:tr>
      <w:tr w:rsidR="00BB6E7C" w:rsidRPr="00BB6E7C" w:rsidTr="00BB6E7C">
        <w:trPr>
          <w:tblCellSpacing w:w="0" w:type="dxa"/>
          <w:jc w:val="center"/>
        </w:trPr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- двухкомнатных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72</w:t>
            </w:r>
          </w:p>
        </w:tc>
      </w:tr>
      <w:tr w:rsidR="00BB6E7C" w:rsidRPr="00BB6E7C" w:rsidTr="00BB6E7C">
        <w:trPr>
          <w:tblCellSpacing w:w="0" w:type="dxa"/>
          <w:jc w:val="center"/>
        </w:trPr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- трехкомнатных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9</w:t>
            </w:r>
          </w:p>
        </w:tc>
      </w:tr>
    </w:tbl>
    <w:p w:rsidR="00BB6E7C" w:rsidRPr="00BB6E7C" w:rsidRDefault="00BB6E7C" w:rsidP="00BB6E7C">
      <w:pPr>
        <w:pStyle w:val="a7"/>
        <w:rPr>
          <w:lang w:eastAsia="ru-RU"/>
        </w:rPr>
      </w:pPr>
      <w:r w:rsidRPr="00BB6E7C">
        <w:rPr>
          <w:lang w:eastAsia="ru-RU"/>
        </w:rPr>
        <w:t xml:space="preserve"> Разрешение на строительство </w:t>
      </w:r>
    </w:p>
    <w:p w:rsidR="00BB6E7C" w:rsidRPr="00BB6E7C" w:rsidRDefault="00BB6E7C" w:rsidP="00BB6E7C">
      <w:pPr>
        <w:pStyle w:val="a7"/>
        <w:rPr>
          <w:lang w:eastAsia="ru-RU"/>
        </w:rPr>
      </w:pPr>
      <w:r w:rsidRPr="00BB6E7C">
        <w:rPr>
          <w:lang w:eastAsia="ru-RU"/>
        </w:rPr>
        <w:t>Строительство объекта осуществляется на основании</w:t>
      </w:r>
    </w:p>
    <w:p w:rsidR="00BB6E7C" w:rsidRPr="00BB6E7C" w:rsidRDefault="00BB6E7C" w:rsidP="00BB6E7C">
      <w:pPr>
        <w:pStyle w:val="a7"/>
        <w:rPr>
          <w:lang w:eastAsia="ru-RU"/>
        </w:rPr>
      </w:pPr>
      <w:r w:rsidRPr="00BB6E7C">
        <w:rPr>
          <w:lang w:eastAsia="ru-RU"/>
        </w:rPr>
        <w:t> 1. Разрешение на строительство № RU50527000-13 от 29 января 2009 года, выданное Отделом архитектуры и градостроительства Администрации Подольского района Московской области.</w:t>
      </w:r>
    </w:p>
    <w:p w:rsidR="00BB6E7C" w:rsidRPr="00BB6E7C" w:rsidRDefault="00BB6E7C" w:rsidP="00BB6E7C">
      <w:pPr>
        <w:pStyle w:val="a7"/>
        <w:rPr>
          <w:lang w:eastAsia="ru-RU"/>
        </w:rPr>
      </w:pPr>
      <w:r w:rsidRPr="00BB6E7C">
        <w:rPr>
          <w:lang w:eastAsia="ru-RU"/>
        </w:rPr>
        <w:t>Права Застройщика на земельные участки</w:t>
      </w:r>
    </w:p>
    <w:p w:rsidR="00BB6E7C" w:rsidRPr="00BB6E7C" w:rsidRDefault="00BB6E7C" w:rsidP="00BB6E7C">
      <w:pPr>
        <w:pStyle w:val="a7"/>
        <w:rPr>
          <w:lang w:eastAsia="ru-RU"/>
        </w:rPr>
      </w:pPr>
      <w:r w:rsidRPr="00BB6E7C">
        <w:rPr>
          <w:lang w:eastAsia="ru-RU"/>
        </w:rPr>
        <w:t>Общая площадь земельного участка под строительство 9-ти этажного 4-х секционного жилого дома составляет – 4 842,0 кв</w:t>
      </w:r>
      <w:proofErr w:type="gramStart"/>
      <w:r w:rsidRPr="00BB6E7C">
        <w:rPr>
          <w:lang w:eastAsia="ru-RU"/>
        </w:rPr>
        <w:t>.м</w:t>
      </w:r>
      <w:proofErr w:type="gramEnd"/>
      <w:r w:rsidRPr="00BB6E7C">
        <w:rPr>
          <w:lang w:eastAsia="ru-RU"/>
        </w:rPr>
        <w:t>,  границы и площади которого определены кадастровым планом от 19.07.2007 года № 27.2/07-11216. Данный земельный участок принадлежат Застройщику на праве аренды, договор аренды № 1099 от 05.09.2007г. (кадастровый № 50:27:002 02 08:0136), зарегистрированном в Управлении ФРС по МО за № 50-50-27/051/2007-169 от 08.11.2007г. Срок действия договоров – 5 лет.  Вышеуказанные земли являются государственной собственностью, не подлежащей разграничению.</w:t>
      </w:r>
    </w:p>
    <w:p w:rsidR="00BB6E7C" w:rsidRPr="00BB6E7C" w:rsidRDefault="00BB6E7C" w:rsidP="00BB6E7C">
      <w:pPr>
        <w:pStyle w:val="a7"/>
        <w:rPr>
          <w:lang w:eastAsia="ru-RU"/>
        </w:rPr>
      </w:pPr>
      <w:r w:rsidRPr="00BB6E7C">
        <w:rPr>
          <w:lang w:eastAsia="ru-RU"/>
        </w:rPr>
        <w:lastRenderedPageBreak/>
        <w:t>Озеленение и благоустройство придомовой территории с площадками для отдыха детей и взрослых,  в.т.ч. хозяйственные площадки, гостевые автостоянки, будут возведены в соответствии с утвержденным проектом строительства 9-ти этажного 4-х секционного жилого дома.</w:t>
      </w:r>
    </w:p>
    <w:p w:rsidR="00BB6E7C" w:rsidRPr="00BB6E7C" w:rsidRDefault="00BB6E7C" w:rsidP="00BB6E7C">
      <w:pPr>
        <w:pStyle w:val="a7"/>
        <w:rPr>
          <w:lang w:eastAsia="ru-RU"/>
        </w:rPr>
      </w:pPr>
      <w:r w:rsidRPr="00BB6E7C">
        <w:rPr>
          <w:lang w:eastAsia="ru-RU"/>
        </w:rPr>
        <w:t xml:space="preserve">Месторасположение и описание объекта </w:t>
      </w:r>
    </w:p>
    <w:p w:rsidR="00BB6E7C" w:rsidRPr="00BB6E7C" w:rsidRDefault="00BB6E7C" w:rsidP="00BB6E7C">
      <w:pPr>
        <w:pStyle w:val="a7"/>
        <w:rPr>
          <w:lang w:eastAsia="ru-RU"/>
        </w:rPr>
      </w:pPr>
      <w:r w:rsidRPr="00BB6E7C">
        <w:rPr>
          <w:lang w:eastAsia="ru-RU"/>
        </w:rPr>
        <w:t xml:space="preserve">Территория, отведенная под строительство, находится в восточной части Подольского района Московской области. На </w:t>
      </w:r>
      <w:proofErr w:type="spellStart"/>
      <w:proofErr w:type="gramStart"/>
      <w:r w:rsidRPr="00BB6E7C">
        <w:rPr>
          <w:lang w:eastAsia="ru-RU"/>
        </w:rPr>
        <w:t>северо</w:t>
      </w:r>
      <w:proofErr w:type="spellEnd"/>
      <w:r w:rsidRPr="00BB6E7C">
        <w:rPr>
          <w:lang w:eastAsia="ru-RU"/>
        </w:rPr>
        <w:t>- западе</w:t>
      </w:r>
      <w:proofErr w:type="gramEnd"/>
      <w:r w:rsidRPr="00BB6E7C">
        <w:rPr>
          <w:lang w:eastAsia="ru-RU"/>
        </w:rPr>
        <w:t xml:space="preserve"> – застройка 4-х и 9-ти этажных жилых домов,  к югу – </w:t>
      </w:r>
      <w:proofErr w:type="spellStart"/>
      <w:r w:rsidRPr="00BB6E7C">
        <w:rPr>
          <w:lang w:eastAsia="ru-RU"/>
        </w:rPr>
        <w:t>Щаповская</w:t>
      </w:r>
      <w:proofErr w:type="spellEnd"/>
      <w:r w:rsidRPr="00BB6E7C">
        <w:rPr>
          <w:lang w:eastAsia="ru-RU"/>
        </w:rPr>
        <w:t xml:space="preserve"> средняя образовательная школа. Проектируемый жилой дом № 8 является частью группы жилых домов на свободных от застройки землях поселка.</w:t>
      </w:r>
    </w:p>
    <w:p w:rsidR="00BB6E7C" w:rsidRPr="00BB6E7C" w:rsidRDefault="00BB6E7C" w:rsidP="00BB6E7C">
      <w:pPr>
        <w:pStyle w:val="a7"/>
        <w:rPr>
          <w:lang w:eastAsia="ru-RU"/>
        </w:rPr>
      </w:pPr>
      <w:r w:rsidRPr="00BB6E7C">
        <w:rPr>
          <w:lang w:eastAsia="ru-RU"/>
        </w:rPr>
        <w:t>Проект строительства 9-ти этажного 4-х секционного жилого дома предполагает следующие конструктивные особенности жилого дома: фундамент – монолитная железобетонная плита (</w:t>
      </w:r>
      <w:proofErr w:type="spellStart"/>
      <w:r w:rsidRPr="00BB6E7C">
        <w:rPr>
          <w:lang w:eastAsia="ru-RU"/>
        </w:rPr>
        <w:t>t</w:t>
      </w:r>
      <w:proofErr w:type="spellEnd"/>
      <w:r w:rsidRPr="00BB6E7C">
        <w:rPr>
          <w:lang w:eastAsia="ru-RU"/>
        </w:rPr>
        <w:t xml:space="preserve"> – 700мм); наружные стены монолит</w:t>
      </w:r>
      <w:proofErr w:type="gramStart"/>
      <w:r w:rsidRPr="00BB6E7C">
        <w:rPr>
          <w:lang w:eastAsia="ru-RU"/>
        </w:rPr>
        <w:t>.</w:t>
      </w:r>
      <w:proofErr w:type="gramEnd"/>
      <w:r w:rsidRPr="00BB6E7C">
        <w:rPr>
          <w:lang w:eastAsia="ru-RU"/>
        </w:rPr>
        <w:t xml:space="preserve"> </w:t>
      </w:r>
      <w:proofErr w:type="gramStart"/>
      <w:r w:rsidRPr="00BB6E7C">
        <w:rPr>
          <w:lang w:eastAsia="ru-RU"/>
        </w:rPr>
        <w:t>ж</w:t>
      </w:r>
      <w:proofErr w:type="gramEnd"/>
      <w:r w:rsidRPr="00BB6E7C">
        <w:rPr>
          <w:lang w:eastAsia="ru-RU"/>
        </w:rPr>
        <w:t>/бетонный каркас и кирпичная кладка (</w:t>
      </w:r>
      <w:proofErr w:type="spellStart"/>
      <w:r w:rsidRPr="00BB6E7C">
        <w:rPr>
          <w:lang w:eastAsia="ru-RU"/>
        </w:rPr>
        <w:t>t</w:t>
      </w:r>
      <w:proofErr w:type="spellEnd"/>
      <w:r w:rsidRPr="00BB6E7C">
        <w:rPr>
          <w:lang w:eastAsia="ru-RU"/>
        </w:rPr>
        <w:t xml:space="preserve"> – 530мм) с применением отделочного материала – кирпича (желтого, белого и терракотового); окна – ПВХ; дверные проемы – простой работы; кровля плоская.</w:t>
      </w:r>
    </w:p>
    <w:p w:rsidR="00BB6E7C" w:rsidRPr="00BB6E7C" w:rsidRDefault="00BB6E7C" w:rsidP="00BB6E7C">
      <w:pPr>
        <w:pStyle w:val="a7"/>
        <w:rPr>
          <w:lang w:eastAsia="ru-RU"/>
        </w:rPr>
      </w:pPr>
      <w:r w:rsidRPr="00BB6E7C">
        <w:rPr>
          <w:lang w:eastAsia="ru-RU"/>
        </w:rPr>
        <w:t>Этапы и сроки строительства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20"/>
        <w:gridCol w:w="5760"/>
        <w:gridCol w:w="2160"/>
      </w:tblGrid>
      <w:tr w:rsidR="00BB6E7C" w:rsidRPr="00BB6E7C" w:rsidTr="00BB6E7C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       №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Наименование работ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8 дом</w:t>
            </w:r>
          </w:p>
        </w:tc>
      </w:tr>
      <w:tr w:rsidR="00BB6E7C" w:rsidRPr="00BB6E7C" w:rsidTr="00BB6E7C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1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Отрыв котлована с вывозом грунта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04-06/2009г.</w:t>
            </w:r>
          </w:p>
        </w:tc>
      </w:tr>
      <w:tr w:rsidR="00BB6E7C" w:rsidRPr="00BB6E7C" w:rsidTr="00BB6E7C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2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 xml:space="preserve">Устройство </w:t>
            </w:r>
            <w:proofErr w:type="gramStart"/>
            <w:r w:rsidRPr="00BB6E7C">
              <w:rPr>
                <w:lang w:eastAsia="ru-RU"/>
              </w:rPr>
              <w:t>ж/б</w:t>
            </w:r>
            <w:proofErr w:type="gramEnd"/>
            <w:r w:rsidRPr="00BB6E7C">
              <w:rPr>
                <w:lang w:eastAsia="ru-RU"/>
              </w:rPr>
              <w:t xml:space="preserve"> монолитной фундаментной плиты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05-07/2009г.</w:t>
            </w:r>
          </w:p>
        </w:tc>
      </w:tr>
      <w:tr w:rsidR="00BB6E7C" w:rsidRPr="00BB6E7C" w:rsidTr="00BB6E7C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3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Устройство монолитных стен подвала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06-08/2009г.</w:t>
            </w:r>
          </w:p>
        </w:tc>
      </w:tr>
      <w:tr w:rsidR="00BB6E7C" w:rsidRPr="00BB6E7C" w:rsidTr="00BB6E7C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4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Монтаж башенного крана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08/2009г.</w:t>
            </w:r>
          </w:p>
        </w:tc>
      </w:tr>
      <w:tr w:rsidR="00BB6E7C" w:rsidRPr="00BB6E7C" w:rsidTr="00BB6E7C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5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Монтаж каркаса здания из монолит</w:t>
            </w:r>
            <w:proofErr w:type="gramStart"/>
            <w:r w:rsidRPr="00BB6E7C">
              <w:rPr>
                <w:lang w:eastAsia="ru-RU"/>
              </w:rPr>
              <w:t>.</w:t>
            </w:r>
            <w:proofErr w:type="gramEnd"/>
            <w:r w:rsidRPr="00BB6E7C">
              <w:rPr>
                <w:lang w:eastAsia="ru-RU"/>
              </w:rPr>
              <w:t xml:space="preserve"> </w:t>
            </w:r>
            <w:proofErr w:type="gramStart"/>
            <w:r w:rsidRPr="00BB6E7C">
              <w:rPr>
                <w:lang w:eastAsia="ru-RU"/>
              </w:rPr>
              <w:t>ж</w:t>
            </w:r>
            <w:proofErr w:type="gramEnd"/>
            <w:r w:rsidRPr="00BB6E7C">
              <w:rPr>
                <w:lang w:eastAsia="ru-RU"/>
              </w:rPr>
              <w:t>/б бетона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09/2009г.-06/2010г.</w:t>
            </w:r>
          </w:p>
        </w:tc>
      </w:tr>
      <w:tr w:rsidR="00BB6E7C" w:rsidRPr="00BB6E7C" w:rsidTr="00BB6E7C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6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Кирпичная кладка ограждающих конструкций, стен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11/2009г.-08/2010г.</w:t>
            </w:r>
          </w:p>
        </w:tc>
      </w:tr>
      <w:tr w:rsidR="00BB6E7C" w:rsidRPr="00BB6E7C" w:rsidTr="00BB6E7C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7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Устройство кровли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08-11/2010г.</w:t>
            </w:r>
          </w:p>
        </w:tc>
      </w:tr>
      <w:tr w:rsidR="00BB6E7C" w:rsidRPr="00BB6E7C" w:rsidTr="00BB6E7C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8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Установка оконных блоков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05-09/2010г.</w:t>
            </w:r>
          </w:p>
        </w:tc>
      </w:tr>
      <w:tr w:rsidR="00BB6E7C" w:rsidRPr="00BB6E7C" w:rsidTr="00BB6E7C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9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Внутренние электромонтажные работы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10/2010г.-01/2011г.</w:t>
            </w:r>
          </w:p>
        </w:tc>
      </w:tr>
      <w:tr w:rsidR="00BB6E7C" w:rsidRPr="00BB6E7C" w:rsidTr="00BB6E7C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10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Внутренние сантехнические работы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10/2010г.-02/2011г.</w:t>
            </w:r>
          </w:p>
        </w:tc>
      </w:tr>
      <w:tr w:rsidR="00BB6E7C" w:rsidRPr="00BB6E7C" w:rsidTr="00BB6E7C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11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Устройство слаботочной системы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10/2010г.-01/2011г.</w:t>
            </w:r>
          </w:p>
        </w:tc>
      </w:tr>
      <w:tr w:rsidR="00BB6E7C" w:rsidRPr="00BB6E7C" w:rsidTr="00BB6E7C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12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Монтаж лифтового оборудования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08-11/2010г.</w:t>
            </w:r>
          </w:p>
        </w:tc>
      </w:tr>
      <w:tr w:rsidR="00BB6E7C" w:rsidRPr="00BB6E7C" w:rsidTr="00BB6E7C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13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Отделочные работы мест общего пользования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03-05/2011г.</w:t>
            </w:r>
          </w:p>
        </w:tc>
      </w:tr>
      <w:tr w:rsidR="00BB6E7C" w:rsidRPr="00BB6E7C" w:rsidTr="00BB6E7C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14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Демонтаж башенного крана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12/2010г.</w:t>
            </w:r>
          </w:p>
        </w:tc>
      </w:tr>
      <w:tr w:rsidR="00BB6E7C" w:rsidRPr="00BB6E7C" w:rsidTr="00BB6E7C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15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Устройство наружных внутриплощадочных сетей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08/2010г.-01/2011г.</w:t>
            </w:r>
          </w:p>
        </w:tc>
      </w:tr>
      <w:tr w:rsidR="00BB6E7C" w:rsidRPr="00BB6E7C" w:rsidTr="00BB6E7C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16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Благоустройство территории, озеленение, установка малых архитектурных форм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03-05/2011г.</w:t>
            </w:r>
          </w:p>
        </w:tc>
      </w:tr>
      <w:tr w:rsidR="00BB6E7C" w:rsidRPr="00BB6E7C" w:rsidTr="00BB6E7C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17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Подготовка сдаточной документации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04-05/2011г.</w:t>
            </w:r>
          </w:p>
        </w:tc>
      </w:tr>
      <w:tr w:rsidR="00BB6E7C" w:rsidRPr="00BB6E7C" w:rsidTr="00BB6E7C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18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Сдача объекта в эксплуатацию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06/2011г.</w:t>
            </w:r>
          </w:p>
        </w:tc>
      </w:tr>
    </w:tbl>
    <w:p w:rsidR="00BB6E7C" w:rsidRPr="00BB6E7C" w:rsidRDefault="00BB6E7C" w:rsidP="00BB6E7C">
      <w:pPr>
        <w:pStyle w:val="a7"/>
        <w:rPr>
          <w:lang w:eastAsia="ru-RU"/>
        </w:rPr>
      </w:pPr>
      <w:r w:rsidRPr="00BB6E7C">
        <w:rPr>
          <w:lang w:eastAsia="ru-RU"/>
        </w:rPr>
        <w:t> </w:t>
      </w:r>
    </w:p>
    <w:p w:rsidR="00BB6E7C" w:rsidRPr="00BB6E7C" w:rsidRDefault="00BB6E7C" w:rsidP="00BB6E7C">
      <w:pPr>
        <w:pStyle w:val="a7"/>
        <w:rPr>
          <w:lang w:eastAsia="ru-RU"/>
        </w:rPr>
      </w:pPr>
      <w:r w:rsidRPr="00BB6E7C">
        <w:rPr>
          <w:lang w:eastAsia="ru-RU"/>
        </w:rPr>
        <w:t xml:space="preserve">О количестве квартир объекта и функциональном назначении </w:t>
      </w:r>
    </w:p>
    <w:p w:rsidR="00BB6E7C" w:rsidRPr="00BB6E7C" w:rsidRDefault="00BB6E7C" w:rsidP="00BB6E7C">
      <w:pPr>
        <w:pStyle w:val="a7"/>
        <w:rPr>
          <w:lang w:eastAsia="ru-RU"/>
        </w:rPr>
      </w:pPr>
      <w:r w:rsidRPr="00BB6E7C">
        <w:rPr>
          <w:lang w:eastAsia="ru-RU"/>
        </w:rPr>
        <w:t xml:space="preserve">Общее количество </w:t>
      </w:r>
      <w:proofErr w:type="gramStart"/>
      <w:r w:rsidRPr="00BB6E7C">
        <w:rPr>
          <w:lang w:eastAsia="ru-RU"/>
        </w:rPr>
        <w:t>квартир</w:t>
      </w:r>
      <w:proofErr w:type="gramEnd"/>
      <w:r w:rsidRPr="00BB6E7C">
        <w:rPr>
          <w:lang w:eastAsia="ru-RU"/>
        </w:rPr>
        <w:t xml:space="preserve"> в составе строящегося 9-ти этажного 4-х секционного жилого дома – 134.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50"/>
        <w:gridCol w:w="4650"/>
      </w:tblGrid>
      <w:tr w:rsidR="00BB6E7C" w:rsidRPr="00BB6E7C" w:rsidTr="00BB6E7C">
        <w:trPr>
          <w:tblCellSpacing w:w="0" w:type="dxa"/>
          <w:jc w:val="center"/>
        </w:trPr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Наименование показателей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proofErr w:type="gramStart"/>
            <w:r w:rsidRPr="00BB6E7C">
              <w:rPr>
                <w:lang w:eastAsia="ru-RU"/>
              </w:rPr>
              <w:t>ж</w:t>
            </w:r>
            <w:proofErr w:type="gramEnd"/>
            <w:r w:rsidRPr="00BB6E7C">
              <w:rPr>
                <w:lang w:eastAsia="ru-RU"/>
              </w:rPr>
              <w:t>.д. № 8</w:t>
            </w:r>
          </w:p>
        </w:tc>
      </w:tr>
      <w:tr w:rsidR="00BB6E7C" w:rsidRPr="00BB6E7C" w:rsidTr="00BB6E7C">
        <w:trPr>
          <w:tblCellSpacing w:w="0" w:type="dxa"/>
          <w:jc w:val="center"/>
        </w:trPr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Площадь земельного участка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4842,0 кв</w:t>
            </w:r>
            <w:proofErr w:type="gramStart"/>
            <w:r w:rsidRPr="00BB6E7C">
              <w:rPr>
                <w:lang w:eastAsia="ru-RU"/>
              </w:rPr>
              <w:t>.м</w:t>
            </w:r>
            <w:proofErr w:type="gramEnd"/>
          </w:p>
        </w:tc>
      </w:tr>
      <w:tr w:rsidR="00BB6E7C" w:rsidRPr="00BB6E7C" w:rsidTr="00BB6E7C">
        <w:trPr>
          <w:tblCellSpacing w:w="0" w:type="dxa"/>
          <w:jc w:val="center"/>
        </w:trPr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Строительный объем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47 281,3 куб</w:t>
            </w:r>
            <w:proofErr w:type="gramStart"/>
            <w:r w:rsidRPr="00BB6E7C">
              <w:rPr>
                <w:lang w:eastAsia="ru-RU"/>
              </w:rPr>
              <w:t>.м</w:t>
            </w:r>
            <w:proofErr w:type="gramEnd"/>
          </w:p>
        </w:tc>
      </w:tr>
      <w:tr w:rsidR="00BB6E7C" w:rsidRPr="00BB6E7C" w:rsidTr="00BB6E7C">
        <w:trPr>
          <w:tblCellSpacing w:w="0" w:type="dxa"/>
          <w:jc w:val="center"/>
        </w:trPr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Общая площадь квартир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8 915,9 кв</w:t>
            </w:r>
            <w:proofErr w:type="gramStart"/>
            <w:r w:rsidRPr="00BB6E7C">
              <w:rPr>
                <w:lang w:eastAsia="ru-RU"/>
              </w:rPr>
              <w:t>.м</w:t>
            </w:r>
            <w:proofErr w:type="gramEnd"/>
          </w:p>
        </w:tc>
      </w:tr>
      <w:tr w:rsidR="00BB6E7C" w:rsidRPr="00BB6E7C" w:rsidTr="00BB6E7C">
        <w:trPr>
          <w:tblCellSpacing w:w="0" w:type="dxa"/>
          <w:jc w:val="center"/>
        </w:trPr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Количество квартир, в т.ч. (с лоджиями)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134</w:t>
            </w:r>
          </w:p>
        </w:tc>
      </w:tr>
      <w:tr w:rsidR="00BB6E7C" w:rsidRPr="00BB6E7C" w:rsidTr="00BB6E7C">
        <w:trPr>
          <w:tblCellSpacing w:w="0" w:type="dxa"/>
          <w:jc w:val="center"/>
        </w:trPr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- однокомнатных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53</w:t>
            </w:r>
          </w:p>
        </w:tc>
      </w:tr>
      <w:tr w:rsidR="00BB6E7C" w:rsidRPr="00BB6E7C" w:rsidTr="00BB6E7C">
        <w:trPr>
          <w:tblCellSpacing w:w="0" w:type="dxa"/>
          <w:jc w:val="center"/>
        </w:trPr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- двухкомнатных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72</w:t>
            </w:r>
          </w:p>
        </w:tc>
      </w:tr>
      <w:tr w:rsidR="00BB6E7C" w:rsidRPr="00BB6E7C" w:rsidTr="00BB6E7C">
        <w:trPr>
          <w:tblCellSpacing w:w="0" w:type="dxa"/>
          <w:jc w:val="center"/>
        </w:trPr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-трехкомнатных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9</w:t>
            </w:r>
          </w:p>
        </w:tc>
      </w:tr>
    </w:tbl>
    <w:p w:rsidR="00BB6E7C" w:rsidRPr="00BB6E7C" w:rsidRDefault="00BB6E7C" w:rsidP="00BB6E7C">
      <w:pPr>
        <w:pStyle w:val="a7"/>
        <w:rPr>
          <w:lang w:eastAsia="ru-RU"/>
        </w:rPr>
      </w:pPr>
      <w:r w:rsidRPr="00BB6E7C">
        <w:rPr>
          <w:lang w:eastAsia="ru-RU"/>
        </w:rPr>
        <w:t>Классификация квартир</w:t>
      </w:r>
    </w:p>
    <w:p w:rsidR="00BB6E7C" w:rsidRPr="00BB6E7C" w:rsidRDefault="00BB6E7C" w:rsidP="00BB6E7C">
      <w:pPr>
        <w:pStyle w:val="a7"/>
        <w:rPr>
          <w:lang w:eastAsia="ru-RU"/>
        </w:rPr>
      </w:pPr>
      <w:r w:rsidRPr="00BB6E7C">
        <w:rPr>
          <w:lang w:eastAsia="ru-RU"/>
        </w:rPr>
        <w:t>Секция «А»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60"/>
        <w:gridCol w:w="855"/>
        <w:gridCol w:w="855"/>
        <w:gridCol w:w="705"/>
        <w:gridCol w:w="705"/>
        <w:gridCol w:w="855"/>
        <w:gridCol w:w="855"/>
        <w:gridCol w:w="705"/>
        <w:gridCol w:w="705"/>
        <w:gridCol w:w="705"/>
        <w:gridCol w:w="855"/>
      </w:tblGrid>
      <w:tr w:rsidR="00BB6E7C" w:rsidRPr="00BB6E7C" w:rsidTr="00BB6E7C">
        <w:trPr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93,05 м?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72,6 м?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50,9 м?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70,3 м?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93,15 м?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70,4 м?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50,6 м?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70,2 м?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72,3 м?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92,85 м?</w:t>
            </w:r>
          </w:p>
        </w:tc>
      </w:tr>
      <w:tr w:rsidR="00BB6E7C" w:rsidRPr="00BB6E7C" w:rsidTr="00BB6E7C">
        <w:trPr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lastRenderedPageBreak/>
              <w:t>1-комнатных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8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 </w:t>
            </w:r>
          </w:p>
        </w:tc>
      </w:tr>
      <w:tr w:rsidR="00BB6E7C" w:rsidRPr="00BB6E7C" w:rsidTr="00BB6E7C">
        <w:trPr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2-комнатных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8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 </w:t>
            </w:r>
          </w:p>
        </w:tc>
      </w:tr>
      <w:tr w:rsidR="00BB6E7C" w:rsidRPr="00BB6E7C" w:rsidTr="00BB6E7C">
        <w:trPr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3-комнатных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1</w:t>
            </w:r>
          </w:p>
        </w:tc>
      </w:tr>
    </w:tbl>
    <w:p w:rsidR="00BB6E7C" w:rsidRPr="00BB6E7C" w:rsidRDefault="00BB6E7C" w:rsidP="00BB6E7C">
      <w:pPr>
        <w:pStyle w:val="a7"/>
        <w:rPr>
          <w:lang w:eastAsia="ru-RU"/>
        </w:rPr>
      </w:pPr>
      <w:r w:rsidRPr="00BB6E7C">
        <w:rPr>
          <w:lang w:eastAsia="ru-RU"/>
        </w:rPr>
        <w:t>Секция «Б»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80"/>
        <w:gridCol w:w="855"/>
        <w:gridCol w:w="990"/>
        <w:gridCol w:w="990"/>
        <w:gridCol w:w="855"/>
        <w:gridCol w:w="990"/>
        <w:gridCol w:w="990"/>
      </w:tblGrid>
      <w:tr w:rsidR="00BB6E7C" w:rsidRPr="00BB6E7C" w:rsidTr="00BB6E7C">
        <w:trPr>
          <w:tblCellSpacing w:w="0" w:type="dxa"/>
          <w:jc w:val="center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84,3 м?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78,5 м?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78,3 м?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57,8 м?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84,6 м?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57,5 м?</w:t>
            </w:r>
          </w:p>
        </w:tc>
      </w:tr>
      <w:tr w:rsidR="00BB6E7C" w:rsidRPr="00BB6E7C" w:rsidTr="00BB6E7C">
        <w:trPr>
          <w:tblCellSpacing w:w="0" w:type="dxa"/>
          <w:jc w:val="center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1-комнатных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1</w:t>
            </w:r>
          </w:p>
        </w:tc>
      </w:tr>
      <w:tr w:rsidR="00BB6E7C" w:rsidRPr="00BB6E7C" w:rsidTr="00BB6E7C">
        <w:trPr>
          <w:tblCellSpacing w:w="0" w:type="dxa"/>
          <w:jc w:val="center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2-комнатных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 </w:t>
            </w:r>
          </w:p>
        </w:tc>
      </w:tr>
    </w:tbl>
    <w:p w:rsidR="00BB6E7C" w:rsidRPr="00BB6E7C" w:rsidRDefault="00BB6E7C" w:rsidP="00BB6E7C">
      <w:pPr>
        <w:pStyle w:val="a7"/>
        <w:rPr>
          <w:lang w:eastAsia="ru-RU"/>
        </w:rPr>
      </w:pPr>
      <w:r w:rsidRPr="00BB6E7C">
        <w:rPr>
          <w:lang w:eastAsia="ru-RU"/>
        </w:rPr>
        <w:t> </w:t>
      </w:r>
    </w:p>
    <w:p w:rsidR="00BB6E7C" w:rsidRPr="00BB6E7C" w:rsidRDefault="00BB6E7C" w:rsidP="00BB6E7C">
      <w:pPr>
        <w:pStyle w:val="a7"/>
        <w:rPr>
          <w:lang w:eastAsia="ru-RU"/>
        </w:rPr>
      </w:pPr>
      <w:r w:rsidRPr="00BB6E7C">
        <w:rPr>
          <w:lang w:eastAsia="ru-RU"/>
        </w:rPr>
        <w:t> </w:t>
      </w:r>
    </w:p>
    <w:p w:rsidR="00BB6E7C" w:rsidRPr="00BB6E7C" w:rsidRDefault="00BB6E7C" w:rsidP="00BB6E7C">
      <w:pPr>
        <w:pStyle w:val="a7"/>
        <w:rPr>
          <w:lang w:eastAsia="ru-RU"/>
        </w:rPr>
      </w:pPr>
      <w:r w:rsidRPr="00BB6E7C">
        <w:rPr>
          <w:lang w:eastAsia="ru-RU"/>
        </w:rPr>
        <w:t> </w:t>
      </w:r>
    </w:p>
    <w:p w:rsidR="00BB6E7C" w:rsidRPr="00BB6E7C" w:rsidRDefault="00BB6E7C" w:rsidP="00BB6E7C">
      <w:pPr>
        <w:pStyle w:val="a7"/>
        <w:rPr>
          <w:lang w:eastAsia="ru-RU"/>
        </w:rPr>
      </w:pPr>
      <w:r w:rsidRPr="00BB6E7C">
        <w:rPr>
          <w:lang w:eastAsia="ru-RU"/>
        </w:rPr>
        <w:t>Секция «В»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80"/>
        <w:gridCol w:w="855"/>
        <w:gridCol w:w="990"/>
        <w:gridCol w:w="990"/>
        <w:gridCol w:w="855"/>
      </w:tblGrid>
      <w:tr w:rsidR="00BB6E7C" w:rsidRPr="00BB6E7C" w:rsidTr="00BB6E7C">
        <w:trPr>
          <w:tblCellSpacing w:w="0" w:type="dxa"/>
          <w:jc w:val="center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66,9 м?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46,6 м?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46,3 м?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66,8 м?</w:t>
            </w:r>
          </w:p>
        </w:tc>
      </w:tr>
      <w:tr w:rsidR="00BB6E7C" w:rsidRPr="00BB6E7C" w:rsidTr="00BB6E7C">
        <w:trPr>
          <w:tblCellSpacing w:w="0" w:type="dxa"/>
          <w:jc w:val="center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1-комнатных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16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 </w:t>
            </w:r>
          </w:p>
        </w:tc>
      </w:tr>
      <w:tr w:rsidR="00BB6E7C" w:rsidRPr="00BB6E7C" w:rsidTr="00BB6E7C">
        <w:trPr>
          <w:tblCellSpacing w:w="0" w:type="dxa"/>
          <w:jc w:val="center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2-комнатных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16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2</w:t>
            </w:r>
          </w:p>
        </w:tc>
      </w:tr>
    </w:tbl>
    <w:p w:rsidR="00BB6E7C" w:rsidRPr="00BB6E7C" w:rsidRDefault="00BB6E7C" w:rsidP="00BB6E7C">
      <w:pPr>
        <w:pStyle w:val="a7"/>
        <w:rPr>
          <w:lang w:eastAsia="ru-RU"/>
        </w:rPr>
      </w:pPr>
      <w:r w:rsidRPr="00BB6E7C">
        <w:rPr>
          <w:lang w:eastAsia="ru-RU"/>
        </w:rPr>
        <w:t>Секция «Г»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80"/>
        <w:gridCol w:w="990"/>
        <w:gridCol w:w="1140"/>
        <w:gridCol w:w="990"/>
        <w:gridCol w:w="990"/>
      </w:tblGrid>
      <w:tr w:rsidR="00BB6E7C" w:rsidRPr="00BB6E7C" w:rsidTr="00BB6E7C">
        <w:trPr>
          <w:tblCellSpacing w:w="0" w:type="dxa"/>
          <w:jc w:val="center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66,9 м?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46,6 м?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46,3 м?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66,8 м?</w:t>
            </w:r>
          </w:p>
        </w:tc>
      </w:tr>
      <w:tr w:rsidR="00BB6E7C" w:rsidRPr="00BB6E7C" w:rsidTr="00BB6E7C">
        <w:trPr>
          <w:tblCellSpacing w:w="0" w:type="dxa"/>
          <w:jc w:val="center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1-комнатных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16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 </w:t>
            </w:r>
          </w:p>
        </w:tc>
      </w:tr>
      <w:tr w:rsidR="00BB6E7C" w:rsidRPr="00BB6E7C" w:rsidTr="00BB6E7C">
        <w:trPr>
          <w:tblCellSpacing w:w="0" w:type="dxa"/>
          <w:jc w:val="center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2-комнатных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16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E7C" w:rsidRPr="00BB6E7C" w:rsidRDefault="00BB6E7C" w:rsidP="00BB6E7C">
            <w:pPr>
              <w:pStyle w:val="a7"/>
              <w:rPr>
                <w:lang w:eastAsia="ru-RU"/>
              </w:rPr>
            </w:pPr>
            <w:r w:rsidRPr="00BB6E7C">
              <w:rPr>
                <w:lang w:eastAsia="ru-RU"/>
              </w:rPr>
              <w:t>2</w:t>
            </w:r>
          </w:p>
        </w:tc>
      </w:tr>
    </w:tbl>
    <w:p w:rsidR="00BB6E7C" w:rsidRPr="00BB6E7C" w:rsidRDefault="00BB6E7C" w:rsidP="00BB6E7C">
      <w:pPr>
        <w:pStyle w:val="a7"/>
        <w:rPr>
          <w:lang w:eastAsia="ru-RU"/>
        </w:rPr>
      </w:pPr>
      <w:r w:rsidRPr="00BB6E7C">
        <w:rPr>
          <w:lang w:eastAsia="ru-RU"/>
        </w:rPr>
        <w:t> </w:t>
      </w:r>
    </w:p>
    <w:p w:rsidR="00BB6E7C" w:rsidRPr="00BB6E7C" w:rsidRDefault="00BB6E7C" w:rsidP="00BB6E7C">
      <w:pPr>
        <w:pStyle w:val="a7"/>
        <w:rPr>
          <w:lang w:eastAsia="ru-RU"/>
        </w:rPr>
      </w:pPr>
      <w:r w:rsidRPr="00BB6E7C">
        <w:rPr>
          <w:lang w:eastAsia="ru-RU"/>
        </w:rPr>
        <w:t>Нежилые помещения не входящие в состав общего имущества:</w:t>
      </w:r>
    </w:p>
    <w:p w:rsidR="00BB6E7C" w:rsidRPr="00BB6E7C" w:rsidRDefault="00BB6E7C" w:rsidP="00BB6E7C">
      <w:pPr>
        <w:pStyle w:val="a7"/>
        <w:rPr>
          <w:lang w:eastAsia="ru-RU"/>
        </w:rPr>
      </w:pPr>
      <w:r w:rsidRPr="00BB6E7C">
        <w:rPr>
          <w:lang w:eastAsia="ru-RU"/>
        </w:rPr>
        <w:t>Подробные технические характеристики жилых и нежилых помещений указаны в экспликациях Плана создаваемого объекта недвижимости и в Описании объекта долевого строительства, разработанных на основании проекта ГП МО «Проектный институт гражданского строительства, планировки и застройки городов и поселков», адрес места нахождения: Московская область, г. Воскресенск, ул. Менделеева, д. 17, лицензия</w:t>
      </w:r>
      <w:proofErr w:type="gramStart"/>
      <w:r w:rsidRPr="00BB6E7C">
        <w:rPr>
          <w:lang w:eastAsia="ru-RU"/>
        </w:rPr>
        <w:t xml:space="preserve"> Д</w:t>
      </w:r>
      <w:proofErr w:type="gramEnd"/>
      <w:r w:rsidRPr="00BB6E7C">
        <w:rPr>
          <w:lang w:eastAsia="ru-RU"/>
        </w:rPr>
        <w:t xml:space="preserve"> 683325, </w:t>
      </w:r>
      <w:proofErr w:type="spellStart"/>
      <w:r w:rsidRPr="00BB6E7C">
        <w:rPr>
          <w:lang w:eastAsia="ru-RU"/>
        </w:rPr>
        <w:t>рег</w:t>
      </w:r>
      <w:proofErr w:type="spellEnd"/>
      <w:r w:rsidRPr="00BB6E7C">
        <w:rPr>
          <w:lang w:eastAsia="ru-RU"/>
        </w:rPr>
        <w:t xml:space="preserve">. № </w:t>
      </w:r>
      <w:proofErr w:type="gramStart"/>
      <w:r w:rsidRPr="00BB6E7C">
        <w:rPr>
          <w:lang w:eastAsia="ru-RU"/>
        </w:rPr>
        <w:t xml:space="preserve">ГС-1-99-02-26-0-5000000881-058869-2, срок действия по 22.10.2012г.), ООО «СТРОЙ-ТЕХ», адрес </w:t>
      </w:r>
      <w:proofErr w:type="spellStart"/>
      <w:r w:rsidRPr="00BB6E7C">
        <w:rPr>
          <w:lang w:eastAsia="ru-RU"/>
        </w:rPr>
        <w:t>местанахождения</w:t>
      </w:r>
      <w:proofErr w:type="spellEnd"/>
      <w:r w:rsidRPr="00BB6E7C">
        <w:rPr>
          <w:lang w:eastAsia="ru-RU"/>
        </w:rPr>
        <w:t>:</w:t>
      </w:r>
      <w:proofErr w:type="gramEnd"/>
      <w:r w:rsidRPr="00BB6E7C">
        <w:rPr>
          <w:lang w:eastAsia="ru-RU"/>
        </w:rPr>
        <w:t xml:space="preserve"> Россия, г. Пенза, Заводское шоссе, д. 3</w:t>
      </w:r>
      <w:proofErr w:type="gramStart"/>
      <w:r w:rsidRPr="00BB6E7C">
        <w:rPr>
          <w:lang w:eastAsia="ru-RU"/>
        </w:rPr>
        <w:t xml:space="preserve"> Б</w:t>
      </w:r>
      <w:proofErr w:type="gramEnd"/>
      <w:r w:rsidRPr="00BB6E7C">
        <w:rPr>
          <w:lang w:eastAsia="ru-RU"/>
        </w:rPr>
        <w:t xml:space="preserve"> (лицензия Д </w:t>
      </w:r>
      <w:proofErr w:type="spellStart"/>
      <w:r w:rsidRPr="00BB6E7C">
        <w:rPr>
          <w:lang w:eastAsia="ru-RU"/>
        </w:rPr>
        <w:t>рег</w:t>
      </w:r>
      <w:proofErr w:type="spellEnd"/>
      <w:r w:rsidRPr="00BB6E7C">
        <w:rPr>
          <w:lang w:eastAsia="ru-RU"/>
        </w:rPr>
        <w:t xml:space="preserve">. № </w:t>
      </w:r>
      <w:proofErr w:type="gramStart"/>
      <w:r w:rsidRPr="00BB6E7C">
        <w:rPr>
          <w:lang w:eastAsia="ru-RU"/>
        </w:rPr>
        <w:t>ГС-4-58-02-26-0-5835064927-002178-1, срок действия по 18.06.2011г.), утвержденного Главным Управлением Архитектуры и градостроительства Московской области от 28.10.2008г. (</w:t>
      </w:r>
      <w:proofErr w:type="spellStart"/>
      <w:r w:rsidRPr="00BB6E7C">
        <w:rPr>
          <w:lang w:eastAsia="ru-RU"/>
        </w:rPr>
        <w:t>дело№</w:t>
      </w:r>
      <w:proofErr w:type="spellEnd"/>
      <w:r w:rsidRPr="00BB6E7C">
        <w:rPr>
          <w:lang w:eastAsia="ru-RU"/>
        </w:rPr>
        <w:t xml:space="preserve"> 762/08).</w:t>
      </w:r>
      <w:proofErr w:type="gramEnd"/>
    </w:p>
    <w:p w:rsidR="00BB6E7C" w:rsidRPr="00BB6E7C" w:rsidRDefault="00BB6E7C" w:rsidP="00BB6E7C">
      <w:pPr>
        <w:pStyle w:val="a7"/>
        <w:rPr>
          <w:lang w:eastAsia="ru-RU"/>
        </w:rPr>
      </w:pPr>
      <w:r w:rsidRPr="00BB6E7C">
        <w:rPr>
          <w:lang w:eastAsia="ru-RU"/>
        </w:rPr>
        <w:t>О составе общего имущества</w:t>
      </w:r>
    </w:p>
    <w:p w:rsidR="00BB6E7C" w:rsidRPr="00BB6E7C" w:rsidRDefault="00BB6E7C" w:rsidP="00BB6E7C">
      <w:pPr>
        <w:pStyle w:val="a7"/>
        <w:rPr>
          <w:lang w:eastAsia="ru-RU"/>
        </w:rPr>
      </w:pPr>
      <w:r w:rsidRPr="00BB6E7C">
        <w:rPr>
          <w:lang w:eastAsia="ru-RU"/>
        </w:rPr>
        <w:t>Дом № 8</w:t>
      </w:r>
    </w:p>
    <w:p w:rsidR="00BB6E7C" w:rsidRPr="00BB6E7C" w:rsidRDefault="00BB6E7C" w:rsidP="00BB6E7C">
      <w:pPr>
        <w:pStyle w:val="a7"/>
        <w:rPr>
          <w:lang w:eastAsia="ru-RU"/>
        </w:rPr>
      </w:pPr>
      <w:r w:rsidRPr="00BB6E7C">
        <w:rPr>
          <w:lang w:eastAsia="ru-RU"/>
        </w:rPr>
        <w:t>Количество нежилых помещений: ___, из них:</w:t>
      </w:r>
    </w:p>
    <w:p w:rsidR="00BB6E7C" w:rsidRPr="00BB6E7C" w:rsidRDefault="00BB6E7C" w:rsidP="00BB6E7C">
      <w:pPr>
        <w:pStyle w:val="a7"/>
        <w:rPr>
          <w:lang w:eastAsia="ru-RU"/>
        </w:rPr>
      </w:pPr>
      <w:r w:rsidRPr="00BB6E7C">
        <w:rPr>
          <w:lang w:eastAsia="ru-RU"/>
        </w:rPr>
        <w:t xml:space="preserve">Подвал, технический этаж – </w:t>
      </w:r>
      <w:proofErr w:type="gramStart"/>
      <w:r w:rsidRPr="00BB6E7C">
        <w:rPr>
          <w:lang w:eastAsia="ru-RU"/>
        </w:rPr>
        <w:t>согласно</w:t>
      </w:r>
      <w:proofErr w:type="gramEnd"/>
      <w:r w:rsidRPr="00BB6E7C">
        <w:rPr>
          <w:lang w:eastAsia="ru-RU"/>
        </w:rPr>
        <w:t xml:space="preserve"> утвержденного проекта.</w:t>
      </w:r>
    </w:p>
    <w:p w:rsidR="00BB6E7C" w:rsidRPr="00BB6E7C" w:rsidRDefault="00BB6E7C" w:rsidP="00BB6E7C">
      <w:pPr>
        <w:pStyle w:val="a7"/>
        <w:rPr>
          <w:lang w:eastAsia="ru-RU"/>
        </w:rPr>
      </w:pPr>
      <w:r w:rsidRPr="00BB6E7C">
        <w:rPr>
          <w:i/>
          <w:iCs/>
          <w:lang w:eastAsia="ru-RU"/>
        </w:rPr>
        <w:t>Вспомогательные помещения 1 этажа:</w:t>
      </w:r>
    </w:p>
    <w:p w:rsidR="00BB6E7C" w:rsidRPr="00BB6E7C" w:rsidRDefault="00BB6E7C" w:rsidP="00BB6E7C">
      <w:pPr>
        <w:pStyle w:val="a7"/>
        <w:rPr>
          <w:lang w:eastAsia="ru-RU"/>
        </w:rPr>
      </w:pPr>
      <w:proofErr w:type="spellStart"/>
      <w:r w:rsidRPr="00BB6E7C">
        <w:rPr>
          <w:lang w:eastAsia="ru-RU"/>
        </w:rPr>
        <w:t>Электрощитовая</w:t>
      </w:r>
      <w:proofErr w:type="spellEnd"/>
      <w:r w:rsidRPr="00BB6E7C">
        <w:rPr>
          <w:lang w:eastAsia="ru-RU"/>
        </w:rPr>
        <w:t xml:space="preserve">, служебные помещения, места общего пользования – </w:t>
      </w:r>
      <w:proofErr w:type="gramStart"/>
      <w:r w:rsidRPr="00BB6E7C">
        <w:rPr>
          <w:lang w:eastAsia="ru-RU"/>
        </w:rPr>
        <w:t>согласно</w:t>
      </w:r>
      <w:proofErr w:type="gramEnd"/>
      <w:r w:rsidRPr="00BB6E7C">
        <w:rPr>
          <w:lang w:eastAsia="ru-RU"/>
        </w:rPr>
        <w:t xml:space="preserve"> утвержденного проекта.</w:t>
      </w:r>
    </w:p>
    <w:p w:rsidR="00BB6E7C" w:rsidRPr="00BB6E7C" w:rsidRDefault="00BB6E7C" w:rsidP="00BB6E7C">
      <w:pPr>
        <w:pStyle w:val="a7"/>
        <w:rPr>
          <w:lang w:eastAsia="ru-RU"/>
        </w:rPr>
      </w:pPr>
      <w:r w:rsidRPr="00BB6E7C">
        <w:rPr>
          <w:lang w:eastAsia="ru-RU"/>
        </w:rPr>
        <w:t xml:space="preserve">    </w:t>
      </w:r>
      <w:proofErr w:type="gramStart"/>
      <w:r w:rsidRPr="00BB6E7C">
        <w:rPr>
          <w:lang w:eastAsia="ru-RU"/>
        </w:rPr>
        <w:t>После получения разрешения на ввод строящихся жилых домов в эксплуатацию Застройщик передает имущество, предназначенное для обслуживания более одного помещения, не являющиеся частями квартир, в т.ч. межквартирные лестничные площадки, лестницы, лифты, лифтовые и иные шахты, коридоры, технические этажи, чердаки, подвалы, имеющие инженерные коммуникации, иное, обслуживающее более одного помещения, оборудование, а также крыши, ограждающие несущие и ненесущие конструкции, механическое, электрическое, санитарно</w:t>
      </w:r>
      <w:proofErr w:type="gramEnd"/>
      <w:r w:rsidRPr="00BB6E7C">
        <w:rPr>
          <w:lang w:eastAsia="ru-RU"/>
        </w:rPr>
        <w:t xml:space="preserve"> – техническое и иное оборудование, находящееся в строящихся жилых домах за пределами или внутри помещений и обслуживающие более одного помещения, а также элементы озеленения и благоустройства  на арендуемых земельных участках и иные предназначенные для обслуживания, эксплуатации и благоустройства объекты - в Управляющую компанию по обслуживанию многоквартирных жилых домов.</w:t>
      </w:r>
    </w:p>
    <w:p w:rsidR="00BB6E7C" w:rsidRPr="00BB6E7C" w:rsidRDefault="00BB6E7C" w:rsidP="00BB6E7C">
      <w:pPr>
        <w:pStyle w:val="a7"/>
        <w:rPr>
          <w:lang w:eastAsia="ru-RU"/>
        </w:rPr>
      </w:pPr>
      <w:r w:rsidRPr="00BB6E7C">
        <w:rPr>
          <w:lang w:eastAsia="ru-RU"/>
        </w:rPr>
        <w:t xml:space="preserve">Ввод объекта в эксплуатацию </w:t>
      </w:r>
    </w:p>
    <w:p w:rsidR="00BB6E7C" w:rsidRPr="00BB6E7C" w:rsidRDefault="00BB6E7C" w:rsidP="00BB6E7C">
      <w:pPr>
        <w:pStyle w:val="a7"/>
        <w:rPr>
          <w:lang w:eastAsia="ru-RU"/>
        </w:rPr>
      </w:pPr>
      <w:r w:rsidRPr="00BB6E7C">
        <w:rPr>
          <w:lang w:eastAsia="ru-RU"/>
        </w:rPr>
        <w:t xml:space="preserve">Предполагаемый срок получения разрешения на ввод объекта в эксплуатацию (Московская область, Подольский р-н, п. </w:t>
      </w:r>
      <w:proofErr w:type="spellStart"/>
      <w:r w:rsidRPr="00BB6E7C">
        <w:rPr>
          <w:lang w:eastAsia="ru-RU"/>
        </w:rPr>
        <w:t>Щапово</w:t>
      </w:r>
      <w:proofErr w:type="spellEnd"/>
      <w:r w:rsidRPr="00BB6E7C">
        <w:rPr>
          <w:lang w:eastAsia="ru-RU"/>
        </w:rPr>
        <w:t xml:space="preserve">, строительный номер жилого дома №8) – II квартал 2011 года. Приемка объекта в эксплуатацию будет осуществляться, в соответствии с действующим федеральным и региональным законодательством, с участием представителей органов </w:t>
      </w:r>
      <w:r w:rsidRPr="00BB6E7C">
        <w:rPr>
          <w:lang w:eastAsia="ru-RU"/>
        </w:rPr>
        <w:lastRenderedPageBreak/>
        <w:t>государственного надзора и организаций, эксплуатирующих инженерно – технические коммуникации.</w:t>
      </w:r>
    </w:p>
    <w:p w:rsidR="00BB6E7C" w:rsidRPr="00BB6E7C" w:rsidRDefault="00BB6E7C" w:rsidP="00BB6E7C">
      <w:pPr>
        <w:pStyle w:val="a7"/>
        <w:rPr>
          <w:lang w:eastAsia="ru-RU"/>
        </w:rPr>
      </w:pPr>
      <w:r w:rsidRPr="00BB6E7C">
        <w:rPr>
          <w:lang w:eastAsia="ru-RU"/>
        </w:rPr>
        <w:t xml:space="preserve">Возможные финансовые риски, планируемая стоимость строительства </w:t>
      </w:r>
    </w:p>
    <w:p w:rsidR="00BB6E7C" w:rsidRPr="00BB6E7C" w:rsidRDefault="00BB6E7C" w:rsidP="00BB6E7C">
      <w:pPr>
        <w:pStyle w:val="a7"/>
        <w:rPr>
          <w:lang w:eastAsia="ru-RU"/>
        </w:rPr>
      </w:pPr>
      <w:r w:rsidRPr="00BB6E7C">
        <w:rPr>
          <w:lang w:eastAsia="ru-RU"/>
        </w:rPr>
        <w:t> -  д. № 8–  217 000 000 (двести семнадцать миллионов) рублей;</w:t>
      </w:r>
    </w:p>
    <w:p w:rsidR="00BB6E7C" w:rsidRPr="00BB6E7C" w:rsidRDefault="00BB6E7C" w:rsidP="00BB6E7C">
      <w:pPr>
        <w:pStyle w:val="a7"/>
        <w:rPr>
          <w:lang w:eastAsia="ru-RU"/>
        </w:rPr>
      </w:pPr>
      <w:r w:rsidRPr="00BB6E7C">
        <w:rPr>
          <w:lang w:eastAsia="ru-RU"/>
        </w:rPr>
        <w:t xml:space="preserve">Страхование объекта: </w:t>
      </w:r>
    </w:p>
    <w:p w:rsidR="00BB6E7C" w:rsidRPr="00BB6E7C" w:rsidRDefault="00BB6E7C" w:rsidP="00BB6E7C">
      <w:pPr>
        <w:pStyle w:val="a7"/>
        <w:rPr>
          <w:lang w:eastAsia="ru-RU"/>
        </w:rPr>
      </w:pPr>
      <w:r w:rsidRPr="00BB6E7C">
        <w:rPr>
          <w:lang w:eastAsia="ru-RU"/>
        </w:rPr>
        <w:t>Застройщиком застраховано строительство III очереди в страховой компании «РОСНО» - договор страхования № И3-341505/32-21-02 от 02.03.2008г.</w:t>
      </w:r>
    </w:p>
    <w:p w:rsidR="00BB6E7C" w:rsidRPr="00BB6E7C" w:rsidRDefault="00BB6E7C" w:rsidP="00BB6E7C">
      <w:pPr>
        <w:pStyle w:val="a7"/>
        <w:rPr>
          <w:lang w:eastAsia="ru-RU"/>
        </w:rPr>
      </w:pPr>
      <w:r w:rsidRPr="00BB6E7C">
        <w:rPr>
          <w:lang w:eastAsia="ru-RU"/>
        </w:rPr>
        <w:t xml:space="preserve">Перечень организаций, выполняющих основные </w:t>
      </w:r>
      <w:proofErr w:type="spellStart"/>
      <w:proofErr w:type="gramStart"/>
      <w:r w:rsidRPr="00BB6E7C">
        <w:rPr>
          <w:lang w:eastAsia="ru-RU"/>
        </w:rPr>
        <w:t>строительно</w:t>
      </w:r>
      <w:proofErr w:type="spellEnd"/>
      <w:r w:rsidRPr="00BB6E7C">
        <w:rPr>
          <w:lang w:eastAsia="ru-RU"/>
        </w:rPr>
        <w:t xml:space="preserve"> – монтажные</w:t>
      </w:r>
      <w:proofErr w:type="gramEnd"/>
      <w:r w:rsidRPr="00BB6E7C">
        <w:rPr>
          <w:lang w:eastAsia="ru-RU"/>
        </w:rPr>
        <w:t xml:space="preserve"> работы </w:t>
      </w:r>
    </w:p>
    <w:p w:rsidR="00BB6E7C" w:rsidRPr="00BB6E7C" w:rsidRDefault="00BB6E7C" w:rsidP="00BB6E7C">
      <w:pPr>
        <w:pStyle w:val="a7"/>
        <w:rPr>
          <w:lang w:eastAsia="ru-RU"/>
        </w:rPr>
      </w:pPr>
      <w:r w:rsidRPr="00BB6E7C">
        <w:rPr>
          <w:lang w:eastAsia="ru-RU"/>
        </w:rPr>
        <w:t>Генеральная подрядная /</w:t>
      </w:r>
      <w:proofErr w:type="spellStart"/>
      <w:r w:rsidRPr="00BB6E7C">
        <w:rPr>
          <w:lang w:eastAsia="ru-RU"/>
        </w:rPr>
        <w:t>strongstrong</w:t>
      </w:r>
      <w:proofErr w:type="spellEnd"/>
      <w:r w:rsidRPr="00BB6E7C">
        <w:rPr>
          <w:lang w:eastAsia="ru-RU"/>
        </w:rPr>
        <w:t>/</w:t>
      </w:r>
      <w:proofErr w:type="spellStart"/>
      <w:r w:rsidRPr="00BB6E7C">
        <w:rPr>
          <w:lang w:eastAsia="ru-RU"/>
        </w:rPr>
        <w:t>tdtd</w:t>
      </w:r>
      <w:proofErr w:type="spellEnd"/>
      <w:r w:rsidRPr="00BB6E7C">
        <w:rPr>
          <w:lang w:eastAsia="ru-RU"/>
        </w:rPr>
        <w:t xml:space="preserve"> </w:t>
      </w:r>
      <w:proofErr w:type="spellStart"/>
      <w:r w:rsidRPr="00BB6E7C">
        <w:rPr>
          <w:lang w:eastAsia="ru-RU"/>
        </w:rPr>
        <w:t>valign=td</w:t>
      </w:r>
      <w:proofErr w:type="spellEnd"/>
      <w:r w:rsidRPr="00BB6E7C">
        <w:rPr>
          <w:lang w:eastAsia="ru-RU"/>
        </w:rPr>
        <w:t xml:space="preserve"> </w:t>
      </w:r>
      <w:proofErr w:type="spellStart"/>
      <w:r w:rsidRPr="00BB6E7C">
        <w:rPr>
          <w:lang w:eastAsia="ru-RU"/>
        </w:rPr>
        <w:t>valign=организаtd</w:t>
      </w:r>
      <w:proofErr w:type="spellEnd"/>
      <w:r w:rsidRPr="00BB6E7C">
        <w:rPr>
          <w:lang w:eastAsia="ru-RU"/>
        </w:rPr>
        <w:t xml:space="preserve"> </w:t>
      </w:r>
      <w:proofErr w:type="spellStart"/>
      <w:r w:rsidRPr="00BB6E7C">
        <w:rPr>
          <w:lang w:eastAsia="ru-RU"/>
        </w:rPr>
        <w:t>valign=</w:t>
      </w:r>
      <w:proofErr w:type="spellEnd"/>
      <w:r w:rsidRPr="00BB6E7C">
        <w:rPr>
          <w:lang w:eastAsia="ru-RU"/>
        </w:rPr>
        <w:t xml:space="preserve"> </w:t>
      </w:r>
      <w:proofErr w:type="spellStart"/>
      <w:r w:rsidRPr="00BB6E7C">
        <w:rPr>
          <w:lang w:eastAsia="ru-RU"/>
        </w:rPr>
        <w:t>width=</w:t>
      </w:r>
      <w:proofErr w:type="spellEnd"/>
      <w:r w:rsidRPr="00BB6E7C">
        <w:rPr>
          <w:lang w:eastAsia="ru-RU"/>
        </w:rPr>
        <w:t>/</w:t>
      </w:r>
      <w:proofErr w:type="spellStart"/>
      <w:r w:rsidRPr="00BB6E7C">
        <w:rPr>
          <w:lang w:eastAsia="ru-RU"/>
        </w:rPr>
        <w:t>tdp</w:t>
      </w:r>
      <w:proofErr w:type="spellEnd"/>
      <w:r w:rsidRPr="00BB6E7C">
        <w:rPr>
          <w:lang w:eastAsia="ru-RU"/>
        </w:rPr>
        <w:t xml:space="preserve"> </w:t>
      </w:r>
      <w:proofErr w:type="spellStart"/>
      <w:r w:rsidRPr="00BB6E7C">
        <w:rPr>
          <w:lang w:eastAsia="ru-RU"/>
        </w:rPr>
        <w:t>align=ция</w:t>
      </w:r>
      <w:proofErr w:type="spellEnd"/>
      <w:r w:rsidRPr="00BB6E7C">
        <w:rPr>
          <w:lang w:eastAsia="ru-RU"/>
        </w:rPr>
        <w:t xml:space="preserve"> – ООО «</w:t>
      </w:r>
      <w:proofErr w:type="spellStart"/>
      <w:r w:rsidRPr="00BB6E7C">
        <w:rPr>
          <w:lang w:eastAsia="ru-RU"/>
        </w:rPr>
        <w:t>КОНКУРЕНТ-Ко</w:t>
      </w:r>
      <w:proofErr w:type="spellEnd"/>
      <w:r w:rsidRPr="00BB6E7C">
        <w:rPr>
          <w:lang w:eastAsia="ru-RU"/>
        </w:rPr>
        <w:t>» (г. Москва), лицензия</w:t>
      </w:r>
      <w:proofErr w:type="gramStart"/>
      <w:r w:rsidRPr="00BB6E7C">
        <w:rPr>
          <w:lang w:eastAsia="ru-RU"/>
        </w:rPr>
        <w:t xml:space="preserve"> Д</w:t>
      </w:r>
      <w:proofErr w:type="gramEnd"/>
      <w:r w:rsidRPr="00BB6E7C">
        <w:rPr>
          <w:lang w:eastAsia="ru-RU"/>
        </w:rPr>
        <w:t xml:space="preserve"> 568079, </w:t>
      </w:r>
      <w:proofErr w:type="spellStart"/>
      <w:r w:rsidRPr="00BB6E7C">
        <w:rPr>
          <w:lang w:eastAsia="ru-RU"/>
        </w:rPr>
        <w:t>рег</w:t>
      </w:r>
      <w:proofErr w:type="spellEnd"/>
      <w:r w:rsidRPr="00BB6E7C">
        <w:rPr>
          <w:lang w:eastAsia="ru-RU"/>
        </w:rPr>
        <w:t xml:space="preserve">. № ГС-1-77-01-27-0-7729414274-022108-2, срок по 30.05.2010г. местонахождение: 101 000 г. Москва, </w:t>
      </w:r>
      <w:proofErr w:type="spellStart"/>
      <w:r w:rsidRPr="00BB6E7C">
        <w:rPr>
          <w:lang w:eastAsia="ru-RU"/>
        </w:rPr>
        <w:t>Милютинский</w:t>
      </w:r>
      <w:proofErr w:type="spellEnd"/>
      <w:r w:rsidRPr="00BB6E7C">
        <w:rPr>
          <w:lang w:eastAsia="ru-RU"/>
        </w:rPr>
        <w:t xml:space="preserve"> переулок, д. 36.</w:t>
      </w:r>
    </w:p>
    <w:p w:rsidR="00BB6E7C" w:rsidRPr="00BB6E7C" w:rsidRDefault="00BB6E7C" w:rsidP="00BB6E7C">
      <w:pPr>
        <w:pStyle w:val="a7"/>
        <w:rPr>
          <w:lang w:eastAsia="ru-RU"/>
        </w:rPr>
      </w:pPr>
      <w:proofErr w:type="gramStart"/>
      <w:r w:rsidRPr="00BB6E7C">
        <w:rPr>
          <w:lang w:eastAsia="ru-RU"/>
        </w:rPr>
        <w:t>ООО «</w:t>
      </w:r>
      <w:proofErr w:type="spellStart"/>
      <w:r w:rsidRPr="00BB6E7C">
        <w:rPr>
          <w:lang w:eastAsia="ru-RU"/>
        </w:rPr>
        <w:t>Юкко</w:t>
      </w:r>
      <w:proofErr w:type="spellEnd"/>
      <w:r w:rsidRPr="00BB6E7C">
        <w:rPr>
          <w:lang w:eastAsia="ru-RU"/>
        </w:rPr>
        <w:t xml:space="preserve">» (г. Москва) местонахождение: 115 201 г. Москва, ул. </w:t>
      </w:r>
      <w:proofErr w:type="spellStart"/>
      <w:r w:rsidRPr="00BB6E7C">
        <w:rPr>
          <w:lang w:eastAsia="ru-RU"/>
        </w:rPr>
        <w:t>Котляковская</w:t>
      </w:r>
      <w:proofErr w:type="spellEnd"/>
      <w:r w:rsidRPr="00BB6E7C">
        <w:rPr>
          <w:lang w:eastAsia="ru-RU"/>
        </w:rPr>
        <w:t>, д. 3.</w:t>
      </w:r>
      <w:proofErr w:type="gramEnd"/>
    </w:p>
    <w:p w:rsidR="00BB6E7C" w:rsidRPr="00BB6E7C" w:rsidRDefault="00BB6E7C" w:rsidP="00BB6E7C">
      <w:pPr>
        <w:pStyle w:val="a7"/>
        <w:rPr>
          <w:lang w:eastAsia="ru-RU"/>
        </w:rPr>
      </w:pPr>
      <w:proofErr w:type="gramStart"/>
      <w:r w:rsidRPr="00BB6E7C">
        <w:rPr>
          <w:lang w:eastAsia="ru-RU"/>
        </w:rPr>
        <w:t>ООО «УК Подъем» Управляющий ЗАО «СП Подъем» местонахождение: 105 043 г. Москва, ул. Нижняя Первомайская, д. 12а.</w:t>
      </w:r>
      <w:proofErr w:type="gramEnd"/>
    </w:p>
    <w:p w:rsidR="00BB6E7C" w:rsidRPr="00BB6E7C" w:rsidRDefault="00BB6E7C" w:rsidP="00BB6E7C">
      <w:pPr>
        <w:pStyle w:val="a7"/>
        <w:rPr>
          <w:lang w:eastAsia="ru-RU"/>
        </w:rPr>
      </w:pPr>
      <w:r w:rsidRPr="00BB6E7C">
        <w:rPr>
          <w:lang w:eastAsia="ru-RU"/>
        </w:rPr>
        <w:t>ЗАО «Торговый дом «</w:t>
      </w:r>
      <w:proofErr w:type="spellStart"/>
      <w:r w:rsidRPr="00BB6E7C">
        <w:rPr>
          <w:lang w:eastAsia="ru-RU"/>
        </w:rPr>
        <w:t>Щербинские</w:t>
      </w:r>
      <w:proofErr w:type="spellEnd"/>
      <w:r w:rsidRPr="00BB6E7C">
        <w:rPr>
          <w:lang w:eastAsia="ru-RU"/>
        </w:rPr>
        <w:t xml:space="preserve"> лифты» лицензия</w:t>
      </w:r>
      <w:proofErr w:type="gramStart"/>
      <w:r w:rsidRPr="00BB6E7C">
        <w:rPr>
          <w:lang w:eastAsia="ru-RU"/>
        </w:rPr>
        <w:t xml:space="preserve"> Д</w:t>
      </w:r>
      <w:proofErr w:type="gramEnd"/>
      <w:r w:rsidRPr="00BB6E7C">
        <w:rPr>
          <w:lang w:eastAsia="ru-RU"/>
        </w:rPr>
        <w:t xml:space="preserve"> 584538, </w:t>
      </w:r>
      <w:proofErr w:type="spellStart"/>
      <w:r w:rsidRPr="00BB6E7C">
        <w:rPr>
          <w:lang w:eastAsia="ru-RU"/>
        </w:rPr>
        <w:t>рег</w:t>
      </w:r>
      <w:proofErr w:type="spellEnd"/>
      <w:r w:rsidRPr="00BB6E7C">
        <w:rPr>
          <w:lang w:eastAsia="ru-RU"/>
        </w:rPr>
        <w:t>. № ГС-1-99-02-27-0-7727524803-027427-1, срок по 27.06.2010г. местонахождение: 115 478 г. Москва, Каширское шоссе, д. 23, стр. 5.</w:t>
      </w:r>
    </w:p>
    <w:p w:rsidR="00BB6E7C" w:rsidRPr="00BB6E7C" w:rsidRDefault="00BB6E7C" w:rsidP="00BB6E7C">
      <w:pPr>
        <w:pStyle w:val="a7"/>
        <w:rPr>
          <w:lang w:eastAsia="ru-RU"/>
        </w:rPr>
      </w:pPr>
      <w:r w:rsidRPr="00BB6E7C">
        <w:rPr>
          <w:lang w:eastAsia="ru-RU"/>
        </w:rPr>
        <w:t xml:space="preserve">ООО «Кулон - </w:t>
      </w:r>
      <w:proofErr w:type="spellStart"/>
      <w:r w:rsidRPr="00BB6E7C">
        <w:rPr>
          <w:lang w:eastAsia="ru-RU"/>
        </w:rPr>
        <w:t>Термо</w:t>
      </w:r>
      <w:proofErr w:type="spellEnd"/>
      <w:r w:rsidRPr="00BB6E7C">
        <w:rPr>
          <w:lang w:eastAsia="ru-RU"/>
        </w:rPr>
        <w:t xml:space="preserve">» </w:t>
      </w:r>
      <w:proofErr w:type="spellStart"/>
      <w:r w:rsidRPr="00BB6E7C">
        <w:rPr>
          <w:lang w:eastAsia="ru-RU"/>
        </w:rPr>
        <w:t>рег</w:t>
      </w:r>
      <w:proofErr w:type="spellEnd"/>
      <w:r w:rsidRPr="00BB6E7C">
        <w:rPr>
          <w:lang w:eastAsia="ru-RU"/>
        </w:rPr>
        <w:t xml:space="preserve">. № ГС-1-50-02-27-0-5013047982-026677-1, срок по 27.12.207г. местонахождение: 140 180 МО г. Жуковский, ул. </w:t>
      </w:r>
      <w:proofErr w:type="gramStart"/>
      <w:r w:rsidRPr="00BB6E7C">
        <w:rPr>
          <w:lang w:eastAsia="ru-RU"/>
        </w:rPr>
        <w:t>Нижегородская</w:t>
      </w:r>
      <w:proofErr w:type="gramEnd"/>
      <w:r w:rsidRPr="00BB6E7C">
        <w:rPr>
          <w:lang w:eastAsia="ru-RU"/>
        </w:rPr>
        <w:t>, д. 16.</w:t>
      </w:r>
    </w:p>
    <w:p w:rsidR="00BB6E7C" w:rsidRPr="00BB6E7C" w:rsidRDefault="00BB6E7C" w:rsidP="00BB6E7C">
      <w:pPr>
        <w:pStyle w:val="a7"/>
        <w:rPr>
          <w:lang w:eastAsia="ru-RU"/>
        </w:rPr>
      </w:pPr>
      <w:r w:rsidRPr="00BB6E7C">
        <w:rPr>
          <w:lang w:eastAsia="ru-RU"/>
        </w:rPr>
        <w:t>ОАО «МОЭСК» Подольские электрические сети» местонахождение: 115114 г. Москва, 2-ой Павелецкий проезд, д. 4/6.</w:t>
      </w:r>
    </w:p>
    <w:p w:rsidR="00BB6E7C" w:rsidRPr="00BB6E7C" w:rsidRDefault="00BB6E7C" w:rsidP="00BB6E7C">
      <w:pPr>
        <w:pStyle w:val="a7"/>
        <w:rPr>
          <w:lang w:eastAsia="ru-RU"/>
        </w:rPr>
      </w:pPr>
      <w:r w:rsidRPr="00BB6E7C">
        <w:rPr>
          <w:lang w:eastAsia="ru-RU"/>
        </w:rPr>
        <w:t>ООО «</w:t>
      </w:r>
      <w:proofErr w:type="spellStart"/>
      <w:r w:rsidRPr="00BB6E7C">
        <w:rPr>
          <w:lang w:eastAsia="ru-RU"/>
        </w:rPr>
        <w:t>СвязьСтройМонтаж</w:t>
      </w:r>
      <w:proofErr w:type="spellEnd"/>
      <w:r w:rsidRPr="00BB6E7C">
        <w:rPr>
          <w:lang w:eastAsia="ru-RU"/>
        </w:rPr>
        <w:t>» лицензия</w:t>
      </w:r>
      <w:proofErr w:type="gramStart"/>
      <w:r w:rsidRPr="00BB6E7C">
        <w:rPr>
          <w:lang w:eastAsia="ru-RU"/>
        </w:rPr>
        <w:t xml:space="preserve"> Д</w:t>
      </w:r>
      <w:proofErr w:type="gramEnd"/>
      <w:r w:rsidRPr="00BB6E7C">
        <w:rPr>
          <w:lang w:eastAsia="ru-RU"/>
        </w:rPr>
        <w:t xml:space="preserve"> 211661, </w:t>
      </w:r>
      <w:proofErr w:type="spellStart"/>
      <w:r w:rsidRPr="00BB6E7C">
        <w:rPr>
          <w:lang w:eastAsia="ru-RU"/>
        </w:rPr>
        <w:t>рег</w:t>
      </w:r>
      <w:proofErr w:type="spellEnd"/>
      <w:r w:rsidRPr="00BB6E7C">
        <w:rPr>
          <w:lang w:eastAsia="ru-RU"/>
        </w:rPr>
        <w:t xml:space="preserve">. № ГС-1-50-02-26-0-5036039360-014484-1, срок по 23.01.2008г. местонахождение: 142 100 МО г. Подольск, ул. </w:t>
      </w:r>
      <w:proofErr w:type="gramStart"/>
      <w:r w:rsidRPr="00BB6E7C">
        <w:rPr>
          <w:lang w:eastAsia="ru-RU"/>
        </w:rPr>
        <w:t>Комсомольская</w:t>
      </w:r>
      <w:proofErr w:type="gramEnd"/>
      <w:r w:rsidRPr="00BB6E7C">
        <w:rPr>
          <w:lang w:eastAsia="ru-RU"/>
        </w:rPr>
        <w:t>, д. 5.</w:t>
      </w:r>
    </w:p>
    <w:p w:rsidR="00BB6E7C" w:rsidRPr="00BB6E7C" w:rsidRDefault="00BB6E7C" w:rsidP="00BB6E7C">
      <w:pPr>
        <w:pStyle w:val="a7"/>
        <w:rPr>
          <w:lang w:eastAsia="ru-RU"/>
        </w:rPr>
      </w:pPr>
      <w:r w:rsidRPr="00BB6E7C">
        <w:rPr>
          <w:lang w:eastAsia="ru-RU"/>
        </w:rPr>
        <w:t>ООО «</w:t>
      </w:r>
      <w:proofErr w:type="spellStart"/>
      <w:r w:rsidRPr="00BB6E7C">
        <w:rPr>
          <w:lang w:eastAsia="ru-RU"/>
        </w:rPr>
        <w:t>Толар</w:t>
      </w:r>
      <w:proofErr w:type="spellEnd"/>
      <w:r w:rsidRPr="00BB6E7C">
        <w:rPr>
          <w:lang w:eastAsia="ru-RU"/>
        </w:rPr>
        <w:t>» местонахождение: 123182 г. Москва, ул. Авиационная, д. 68.</w:t>
      </w:r>
    </w:p>
    <w:p w:rsidR="00BB6E7C" w:rsidRPr="00BB6E7C" w:rsidRDefault="00BB6E7C" w:rsidP="00BB6E7C">
      <w:pPr>
        <w:pStyle w:val="a7"/>
        <w:rPr>
          <w:lang w:eastAsia="ru-RU"/>
        </w:rPr>
      </w:pPr>
      <w:r w:rsidRPr="00BB6E7C">
        <w:rPr>
          <w:lang w:eastAsia="ru-RU"/>
        </w:rPr>
        <w:t>ОАО «Дубровицы» местонахождение: 142132 МО Подольский район, поселок Дубровицы.</w:t>
      </w:r>
    </w:p>
    <w:p w:rsidR="00BB6E7C" w:rsidRPr="00BB6E7C" w:rsidRDefault="00BB6E7C" w:rsidP="00BB6E7C">
      <w:pPr>
        <w:pStyle w:val="a7"/>
        <w:rPr>
          <w:lang w:eastAsia="ru-RU"/>
        </w:rPr>
      </w:pPr>
      <w:r w:rsidRPr="00BB6E7C">
        <w:rPr>
          <w:lang w:eastAsia="ru-RU"/>
        </w:rPr>
        <w:t>Способ обеспечения обязательств</w:t>
      </w:r>
    </w:p>
    <w:p w:rsidR="00BB6E7C" w:rsidRPr="00BB6E7C" w:rsidRDefault="00BB6E7C" w:rsidP="00BB6E7C">
      <w:pPr>
        <w:pStyle w:val="a7"/>
        <w:rPr>
          <w:lang w:eastAsia="ru-RU"/>
        </w:rPr>
      </w:pPr>
      <w:r w:rsidRPr="00BB6E7C">
        <w:rPr>
          <w:lang w:eastAsia="ru-RU"/>
        </w:rPr>
        <w:t xml:space="preserve">Способом обеспечения обязательств выбран залог, в </w:t>
      </w:r>
      <w:proofErr w:type="gramStart"/>
      <w:r w:rsidRPr="00BB6E7C">
        <w:rPr>
          <w:lang w:eastAsia="ru-RU"/>
        </w:rPr>
        <w:t>порядке</w:t>
      </w:r>
      <w:proofErr w:type="gramEnd"/>
      <w:r w:rsidRPr="00BB6E7C">
        <w:rPr>
          <w:lang w:eastAsia="ru-RU"/>
        </w:rPr>
        <w:t xml:space="preserve"> предусмотренном Федеральным законом № 214-ФЗ от 30.12.2004 года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(в ред. Федеральных законов от 18.07.2006 № 111-ФЗ, от 16.10.2006 № 160 - ФЗ).</w:t>
      </w:r>
    </w:p>
    <w:p w:rsidR="00BB6E7C" w:rsidRPr="00BB6E7C" w:rsidRDefault="00BB6E7C" w:rsidP="00BB6E7C">
      <w:pPr>
        <w:pStyle w:val="a7"/>
        <w:rPr>
          <w:lang w:eastAsia="ru-RU"/>
        </w:rPr>
      </w:pPr>
      <w:r w:rsidRPr="00BB6E7C">
        <w:rPr>
          <w:lang w:eastAsia="ru-RU"/>
        </w:rPr>
        <w:t> </w:t>
      </w:r>
    </w:p>
    <w:p w:rsidR="00BB6E7C" w:rsidRPr="00BB6E7C" w:rsidRDefault="00BB6E7C" w:rsidP="00BB6E7C">
      <w:pPr>
        <w:pStyle w:val="a7"/>
        <w:rPr>
          <w:lang w:eastAsia="ru-RU"/>
        </w:rPr>
      </w:pPr>
      <w:r w:rsidRPr="00BB6E7C">
        <w:rPr>
          <w:lang w:eastAsia="ru-RU"/>
        </w:rPr>
        <w:t>Иные договоры и сделки</w:t>
      </w:r>
    </w:p>
    <w:p w:rsidR="00BB6E7C" w:rsidRPr="00BB6E7C" w:rsidRDefault="00BB6E7C" w:rsidP="00BB6E7C">
      <w:pPr>
        <w:pStyle w:val="a7"/>
        <w:rPr>
          <w:lang w:eastAsia="ru-RU"/>
        </w:rPr>
      </w:pPr>
      <w:r w:rsidRPr="00BB6E7C">
        <w:rPr>
          <w:lang w:eastAsia="ru-RU"/>
        </w:rPr>
        <w:t>Информация об иных договорах и сделках, на основании которых привлекаются денежные средства для строительства (создания) многоквартирного  дома и (или) иного объекта строительства, за исключением привлечения денежных средств на основании договоров, будет опубликовываться в настоящей проектной декларации по мере их Заключения Застройщиком.</w:t>
      </w:r>
    </w:p>
    <w:p w:rsidR="003270E4" w:rsidRDefault="003270E4" w:rsidP="00BB6E7C">
      <w:pPr>
        <w:pStyle w:val="a7"/>
      </w:pPr>
    </w:p>
    <w:sectPr w:rsidR="003270E4" w:rsidSect="00327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B6E7C"/>
    <w:rsid w:val="003270E4"/>
    <w:rsid w:val="00BB6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6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6E7C"/>
    <w:rPr>
      <w:b/>
      <w:bCs/>
    </w:rPr>
  </w:style>
  <w:style w:type="character" w:styleId="a5">
    <w:name w:val="Hyperlink"/>
    <w:basedOn w:val="a0"/>
    <w:uiPriority w:val="99"/>
    <w:semiHidden/>
    <w:unhideWhenUsed/>
    <w:rsid w:val="00BB6E7C"/>
    <w:rPr>
      <w:color w:val="0000FF"/>
      <w:u w:val="single"/>
    </w:rPr>
  </w:style>
  <w:style w:type="character" w:styleId="a6">
    <w:name w:val="Emphasis"/>
    <w:basedOn w:val="a0"/>
    <w:uiPriority w:val="20"/>
    <w:qFormat/>
    <w:rsid w:val="00BB6E7C"/>
    <w:rPr>
      <w:i/>
      <w:iCs/>
    </w:rPr>
  </w:style>
  <w:style w:type="paragraph" w:styleId="a7">
    <w:name w:val="No Spacing"/>
    <w:uiPriority w:val="1"/>
    <w:qFormat/>
    <w:rsid w:val="00BB6E7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n-inve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2493</Words>
  <Characters>14216</Characters>
  <Application>Microsoft Office Word</Application>
  <DocSecurity>0</DocSecurity>
  <Lines>118</Lines>
  <Paragraphs>33</Paragraphs>
  <ScaleCrop>false</ScaleCrop>
  <Company/>
  <LinksUpToDate>false</LinksUpToDate>
  <CharactersWithSpaces>16676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Анжелика</dc:creator>
  <cp:lastModifiedBy>Анжелика</cp:lastModifiedBy>
  <cp:revision>1</cp:revision>
  <dcterms:created xsi:type="dcterms:W3CDTF">2014-09-17T14:11:00Z</dcterms:created>
  <dcterms:modified xsi:type="dcterms:W3CDTF">2014-09-17T14:28:00Z</dcterms:modified>
</cp:coreProperties>
</file>